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853244bfde427a" /></Relationships>
</file>

<file path=word/document.xml><?xml version="1.0" encoding="utf-8"?>
<w:document xmlns:w="http://schemas.openxmlformats.org/wordprocessingml/2006/main">
  <w:body>
    <w:sectPr>
      <w:pgSz w:w="11906" w:h="16838" w:orient="portrait"/>
      <w:pgMar w:top="1134" w:right="850" w:bottom="1134" w:left="1701" w:header="708" w:footer="708" w:gutter="0"/>
      <w:footerReference xmlns:r="http://schemas.openxmlformats.org/officeDocument/2006/relationships" w:type="default" r:id="Rb63dbe37c910475d"/>
      <w:titlePg/>
    </w:sectPr>
    <w:p>
      <w:pPr>
        <w:spacing w:before="0" w:after="0" w:line="240" w:lineRule="auto"/>
        <w:jc w:val="center"/>
      </w:pPr>
      <w:r>
        <w:rPr>
          <w:rFonts w:ascii="Times New Roman" w:hAnsi="Times New Roman"/>
        </w:rPr>
        <w:t>СТЕРЛИТАМАКСКИЙ ФИЛИАЛ</w:t>
        <w:br/>
        <w:doNotExpandShiftReturn/>
        <w:t>ФЕДЕРАЛЬНОГО ГОСУДАРСТВЕННОГО БЮДЖЕТНОГО ОБРАЗОВАТЕЛЬНОГО</w:t>
        <w:br/>
        <w:doNotExpandShiftReturn/>
        <w:t>УЧРЕЖДЕНИЯ ВЫСШЕГО ОБРАЗОВАНИЯ</w:t>
        <w:br/>
        <w:doNotExpandShiftReturn/>
        <w:t>«БАШКИРСКИЙ ГОСУДАРСТВЕННЫЙ УНИВЕРСИТЕТ»</w:t>
        <w:br/>
        <w:doNotExpandShiftReturn/>
        <w:t/>
      </w:r>
    </w:p>
    <w:tbl>
      <w:tblPr>
        <w:tblStyle w:val="a3"/>
        <w:tblW w:w="5000" w:type="pct"/>
      </w:tblPr>
      <w:tr>
        <w:tc>
          <w:p>
            <w:pPr>
              <w:spacing w:before="0" w:after="0" w:line="240" w:lineRule="auto"/>
            </w:pPr>
            <w:r>
              <w:rPr>
                <w:rFonts w:ascii="Times New Roman" w:hAnsi="Times New Roman"/>
              </w:rPr>
              <w:t>Факультет</w:t>
            </w:r>
          </w:p>
        </w:tc>
        <w:tc>
          <w:p>
            <w:pPr>
              <w:spacing w:before="0" w:after="0" w:line="240" w:lineRule="auto"/>
            </w:pPr>
            <w:r>
              <w:rPr>
                <w:b w:val="true"/>
                <w:i w:val="true"/>
                <w:rFonts w:ascii="Times New Roman" w:hAnsi="Times New Roman"/>
              </w:rPr>
              <w:t>Естественнонаучный</w:t>
            </w:r>
          </w:p>
          <w:tcPr>
            <w:tcBorders>
              <w:bottom w:val="single" w:sz="1"/>
            </w:tcBorders>
          </w:tcPr>
        </w:tc>
      </w:tr>
      <w:tr>
        <w:tc>
          <w:p>
            <w:pPr>
              <w:spacing w:before="0" w:after="0" w:line="240" w:lineRule="auto"/>
            </w:pPr>
            <w:r>
              <w:rPr>
                <w:rFonts w:ascii="Times New Roman" w:hAnsi="Times New Roman"/>
              </w:rPr>
              <w:t>Кафедра</w:t>
            </w:r>
          </w:p>
        </w:tc>
        <w:tc>
          <w:p>
            <w:pPr>
              <w:spacing w:before="0" w:after="0" w:line="240" w:lineRule="auto"/>
            </w:pPr>
            <w:r>
              <w:rPr>
                <w:b w:val="true"/>
                <w:i w:val="true"/>
                <w:rFonts w:ascii="Times New Roman" w:hAnsi="Times New Roman"/>
              </w:rPr>
              <w:t>Биологии</w:t>
            </w:r>
          </w:p>
          <w:tcPr>
            <w:tcBorders>
              <w:bottom w:val="single" w:sz="1"/>
            </w:tcBorders>
          </w:tcPr>
        </w:tc>
      </w:tr>
    </w:tbl>
    <w:p>
      <w:pPr>
        <w:spacing w:before="0" w:after="1417" w:line="240" w:lineRule="auto"/>
        <w:jc w:val="both"/>
      </w:pPr>
    </w:p>
    <w:p>
      <w:pPr>
        <w:spacing w:before="0" w:after="0" w:line="240" w:lineRule="auto"/>
        <w:jc w:val="center"/>
      </w:pPr>
      <w:r>
        <w:rPr>
          <w:b w:val="true"/>
          <w:rFonts w:ascii="Times New Roman" w:hAnsi="Times New Roman"/>
        </w:rPr>
        <w:t>Аннотация рабочей программы дисциплины (модуля)</w:t>
        <w:br/>
        <w:doNotExpandShiftReturn/>
        <w:t/>
      </w:r>
    </w:p>
    <w:tbl>
      <w:tblPr>
        <w:tblStyle w:val="a3"/>
        <w:tblW w:w="5000" w:type="pct"/>
      </w:tblPr>
      <w:tr>
        <w:tc>
          <w:p>
            <w:pPr>
              <w:spacing w:before="0" w:after="0" w:line="240" w:lineRule="auto"/>
            </w:pPr>
            <w:r>
              <w:rPr>
                <w:rFonts w:ascii="Times New Roman" w:hAnsi="Times New Roman"/>
              </w:rPr>
              <w:t>дисциплина</w:t>
            </w:r>
          </w:p>
        </w:tc>
        <w:tc>
          <w:p>
            <w:pPr>
              <w:spacing w:before="0" w:after="0" w:line="240" w:lineRule="auto"/>
              <w:jc w:val="center"/>
            </w:pPr>
            <w:r>
              <w:rPr>
                <w:b w:val="true"/>
                <w:i w:val="true"/>
                <w:rFonts w:ascii="Times New Roman" w:hAnsi="Times New Roman"/>
              </w:rPr>
              <w:t>Безопасность жизнедеятельности</w:t>
            </w:r>
          </w:p>
        </w:tc>
      </w:tr>
    </w:tbl>
    <w:p>
      <w:pPr>
        <w:spacing w:before="0" w:after="283" w:line="240" w:lineRule="auto"/>
        <w:jc w:val="both"/>
      </w:pPr>
    </w:p>
    <w:tbl>
      <w:tblPr>
        <w:tblStyle w:val="a3"/>
        <w:tblW w:w="5000" w:type="pct"/>
      </w:tblPr>
      <w:tr>
        <w:tc>
          <w:p>
            <w:pPr>
              <w:spacing w:before="0" w:after="0" w:line="240" w:lineRule="auto"/>
              <w:jc w:val="center"/>
            </w:pPr>
            <w:r>
              <w:rPr>
                <w:b w:val="true"/>
                <w:i w:val="true"/>
                <w:rFonts w:ascii="Times New Roman" w:hAnsi="Times New Roman"/>
              </w:rPr>
              <w:t>Блок Б1, базовая часть, Б1.Б.37</w:t>
            </w:r>
          </w:p>
          <w:tcPr>
            <w:tcBorders>
              <w:bottom w:val="single" w:sz="1"/>
            </w:tcBorders>
          </w:tcPr>
        </w:tc>
      </w:tr>
      <w:tr>
        <w:tc>
          <w:p>
            <w:pPr>
              <w:spacing w:before="0" w:after="0" w:line="240" w:lineRule="auto"/>
              <w:jc w:val="center"/>
            </w:pPr>
            <w:r>
              <w:rPr>
                <w:sz w:val="20"/>
                <w:szCs w:val="20"/>
                <w:rFonts w:ascii="Times New Roman" w:hAnsi="Times New Roman"/>
              </w:rPr>
              <w:t>цикл дисциплины и его часть (базовая, вариативная, дисциплина по выбору)</w:t>
            </w:r>
          </w:p>
        </w:tc>
      </w:tr>
    </w:tbl>
    <w:p>
      <w:pPr>
        <w:spacing w:before="283" w:after="283" w:line="240" w:lineRule="auto"/>
        <w:jc w:val="center"/>
      </w:pPr>
      <w:r>
        <w:rPr>
          <w:rFonts w:ascii="Times New Roman" w:hAnsi="Times New Roman"/>
        </w:rPr>
        <w:t>Специальность</w:t>
      </w:r>
    </w:p>
    <w:tbl>
      <w:tblPr>
        <w:tblStyle w:val="a3"/>
        <w:tblW w:w="5000" w:type="pct"/>
      </w:tblPr>
      <w:tr>
        <w:tc>
          <w:p>
            <w:pPr>
              <w:spacing w:before="0" w:after="0" w:line="240" w:lineRule="auto"/>
              <w:jc w:val="center"/>
            </w:pPr>
            <w:r>
              <w:rPr>
                <w:b w:val="true"/>
                <w:i w:val="true"/>
                <w:rFonts w:ascii="Times New Roman" w:hAnsi="Times New Roman"/>
              </w:rPr>
              <w:t>38.05.01</w:t>
            </w:r>
          </w:p>
          <w:tcPr>
            <w:tcBorders>
              <w:bottom w:val="single" w:sz="0"/>
            </w:tcBorders>
          </w:tcPr>
        </w:tc>
        <w:tc>
          <w:p>
            <w:pPr>
              <w:spacing w:before="0" w:after="0" w:line="240" w:lineRule="auto"/>
              <w:jc w:val="center"/>
            </w:pPr>
            <w:r>
              <w:rPr>
                <w:b w:val="true"/>
                <w:i w:val="true"/>
                <w:rFonts w:ascii="Times New Roman" w:hAnsi="Times New Roman"/>
              </w:rPr>
              <w:t>Экономическая безопасность</w:t>
            </w:r>
          </w:p>
          <w:tcPr>
            <w:tcBorders>
              <w:bottom w:val="single" w:sz="0"/>
            </w:tcBorders>
          </w:tcPr>
        </w:tc>
      </w:tr>
      <w:tr>
        <w:tc>
          <w:p>
            <w:pPr>
              <w:spacing w:before="0" w:after="0" w:line="240" w:lineRule="auto"/>
              <w:jc w:val="center"/>
            </w:pPr>
            <w:r>
              <w:rPr>
                <w:sz w:val="20"/>
                <w:szCs w:val="20"/>
                <w:rFonts w:ascii="Times New Roman" w:hAnsi="Times New Roman"/>
              </w:rPr>
              <w:t>код</w:t>
            </w:r>
          </w:p>
        </w:tc>
        <w:tc>
          <w:p>
            <w:pPr>
              <w:spacing w:before="0" w:after="0" w:line="240" w:lineRule="auto"/>
              <w:jc w:val="center"/>
            </w:pPr>
            <w:r>
              <w:rPr>
                <w:sz w:val="20"/>
                <w:szCs w:val="20"/>
                <w:rFonts w:ascii="Times New Roman" w:hAnsi="Times New Roman"/>
              </w:rPr>
              <w:t>наименование специальности</w:t>
            </w:r>
          </w:p>
        </w:tc>
      </w:tr>
    </w:tbl>
    <w:p>
      <w:pPr>
        <w:spacing w:before="283" w:after="283" w:line="240" w:lineRule="auto"/>
        <w:jc w:val="center"/>
      </w:pPr>
      <w:r>
        <w:rPr>
          <w:rFonts w:ascii="Times New Roman" w:hAnsi="Times New Roman"/>
        </w:rPr>
        <w:t>Программа</w:t>
      </w:r>
    </w:p>
    <w:tbl>
      <w:tblPr>
        <w:tblStyle w:val="a3"/>
        <w:tblW w:w="5000" w:type="pct"/>
      </w:tblPr>
      <w:tr>
        <w:tc>
          <w:p>
            <w:pPr>
              <w:spacing w:before="0" w:after="0" w:line="240" w:lineRule="auto"/>
              <w:jc w:val="center"/>
            </w:pPr>
            <w:r>
              <w:rPr>
                <w:b w:val="true"/>
                <w:i w:val="true"/>
                <w:rFonts w:ascii="Times New Roman" w:hAnsi="Times New Roman"/>
              </w:rPr>
              <w:t>специализация N 1 "Экономико-правовое обеспечение экономической безопасности"</w:t>
            </w:r>
          </w:p>
          <w:tcPr>
            <w:tcBorders>
              <w:bottom w:val="single" w:sz="1"/>
            </w:tcBorders>
          </w:tcPr>
        </w:tc>
      </w:tr>
      <w:tr>
        <w:tc>
          <w:p>
            <w:pPr>
              <w:spacing w:before="0" w:after="0" w:line="240" w:lineRule="auto"/>
            </w:pPr>
          </w:p>
          <w:tcPr>
            <w:tcBorders>
              <w:bottom w:val="single" w:sz="1"/>
            </w:tcBorders>
          </w:tcPr>
        </w:tc>
      </w:tr>
      <w:tr>
        <w:tc>
          <w:p>
            <w:pPr>
              <w:spacing w:before="0" w:after="0" w:line="240" w:lineRule="auto"/>
            </w:pPr>
          </w:p>
          <w:tcPr>
            <w:tcBorders>
              <w:bottom w:val="single" w:sz="1"/>
            </w:tcBorders>
          </w:tcPr>
        </w:tc>
      </w:tr>
    </w:tbl>
    <w:p>
      <w:pPr>
        <w:spacing w:before="283" w:after="283" w:line="240" w:lineRule="auto"/>
        <w:jc w:val="center"/>
      </w:pPr>
      <w:r>
        <w:rPr>
          <w:rFonts w:ascii="Times New Roman" w:hAnsi="Times New Roman"/>
        </w:rPr>
        <w:t>Форма обучения</w:t>
      </w:r>
    </w:p>
    <w:tbl>
      <w:tblPr>
        <w:tblStyle w:val="a3"/>
        <w:tblW w:w="5000" w:type="pct"/>
      </w:tblPr>
      <w:tr>
        <w:tc>
          <w:p>
            <w:pPr>
              <w:spacing w:before="0" w:after="0" w:line="240" w:lineRule="auto"/>
            </w:pPr>
          </w:p>
        </w:tc>
        <w:tc>
          <w:p>
            <w:pPr>
              <w:spacing w:before="0" w:after="0" w:line="240" w:lineRule="auto"/>
              <w:jc w:val="center"/>
            </w:pPr>
            <w:r>
              <w:rPr>
                <w:b w:val="true"/>
                <w:rFonts w:ascii="Times New Roman" w:hAnsi="Times New Roman"/>
              </w:rPr>
              <w:t>Очная</w:t>
            </w:r>
          </w:p>
          <w:tcPr>
            <w:tcBorders>
              <w:bottom w:val="single" w:sz="1"/>
            </w:tcBorders>
          </w:tcPr>
        </w:tc>
        <w:tc>
          <w:p>
            <w:pPr>
              <w:spacing w:before="0" w:after="0" w:line="240" w:lineRule="auto"/>
            </w:pPr>
          </w:p>
        </w:tc>
      </w:tr>
    </w:tbl>
    <w:p>
      <w:pPr>
        <w:spacing w:before="0" w:after="0" w:line="240" w:lineRule="auto"/>
        <w:jc w:val="both"/>
      </w:pPr>
    </w:p>
    <w:p>
      <w:pPr>
        <w:spacing w:before="0" w:after="0" w:line="240" w:lineRule="auto"/>
        <w:jc w:val="center"/>
      </w:pPr>
      <w:r>
        <w:rPr>
          <w:rFonts w:ascii="Times New Roman" w:hAnsi="Times New Roman"/>
        </w:rPr>
        <w:t>Для поступивших на обучение в</w:t>
      </w:r>
    </w:p>
    <w:tbl>
      <w:tblPr>
        <w:tblStyle w:val="a3"/>
        <w:tblW w:w="5000" w:type="pct"/>
      </w:tblPr>
      <w:tr>
        <w:tc>
          <w:p>
            <w:pPr>
              <w:spacing w:before="0" w:after="0" w:line="240" w:lineRule="auto"/>
            </w:pPr>
          </w:p>
        </w:tc>
        <w:tc>
          <w:p>
            <w:pPr>
              <w:spacing w:before="0" w:after="0" w:line="240" w:lineRule="auto"/>
              <w:jc w:val="center"/>
            </w:pPr>
            <w:r>
              <w:rPr>
                <w:b w:val="true"/>
                <w:rFonts w:ascii="Times New Roman" w:hAnsi="Times New Roman"/>
              </w:rPr>
              <w:t>2020 г.</w:t>
            </w:r>
          </w:p>
          <w:tcPr>
            <w:tcBorders>
              <w:bottom w:val="single" w:sz="1"/>
            </w:tcBorders>
          </w:tcPr>
        </w:tc>
        <w:tc>
          <w:p>
            <w:pPr>
              <w:spacing w:before="0" w:after="0" w:line="240" w:lineRule="auto"/>
            </w:pPr>
          </w:p>
        </w:tc>
      </w:tr>
    </w:tbl>
    <w:p>
      <w:pPr>
        <w:spacing w:before="0" w:after="567" w:line="240" w:lineRule="auto"/>
        <w:jc w:val="both"/>
      </w:pPr>
    </w:p>
    <w:p>
      <w:pPr>
        <w:spacing w:before="1134" w:after="0" w:line="240" w:lineRule="auto"/>
        <w:jc w:val="center"/>
      </w:pPr>
      <w:r>
        <w:rPr>
          <w:rFonts w:ascii="Times New Roman" w:hAnsi="Times New Roman"/>
        </w:rPr>
        <w:t>Стерлитамак 2022</w:t>
      </w:r>
    </w:p>
    <w:p>
      <w:pPr>
        <w:spacing w:before="0" w:after="0" w:line="240" w:lineRule="auto"/>
        <w:jc w:val="both"/>
      </w:pPr>
      <w:r>
        <w:br w:type="page"/>
        <w:rPr>
          <w:rFonts w:ascii="Times New Roman" w:hAnsi="Times New Roman"/>
        </w:rPr>
      </w:r>
    </w:p>
    <w:p>
      <w:pPr>
        <w:pStyle w:val="1"/>
        <w:spacing w:before="240" w:after="80" w:line="240" w:lineRule="auto"/>
        <w:jc w:val="left"/>
      </w:pPr>
      <w:r>
        <w:rPr>
          <w:b w:val="true"/>
          <w:i w:val="false"/>
          <w:rFonts w:ascii="Times New Roman" w:hAnsi="Times New Roman"/>
          <w:sz w:val="24"/>
          <w:szCs w:val="24"/>
          <w:color w:val="000000"/>
        </w:rPr>
        <w:t>1. Перечень планируемых результатов обучения по дисциплине (модулю)</w:t>
      </w:r>
    </w:p>
    <w:p>
      <w:pPr>
        <w:pStyle w:val="3"/>
        <w:spacing w:before="0" w:after="80" w:line="240" w:lineRule="auto"/>
        <w:jc w:val="left"/>
      </w:pPr>
      <w:r>
        <w:rPr>
          <w:b w:val="true"/>
          <w:i w:val="false"/>
          <w:rFonts w:ascii="Times New Roman" w:hAnsi="Times New Roman"/>
          <w:sz w:val="24"/>
          <w:szCs w:val="24"/>
          <w:color w:val="000000"/>
        </w:rPr>
        <w:t>1.1. Перечень планируемых результатов освоения образовательной программы</w:t>
      </w:r>
    </w:p>
    <w:p>
      <w:pPr>
        <w:spacing w:before="0" w:after="0" w:line="240" w:lineRule="auto"/>
        <w:jc w:val="both"/>
      </w:pPr>
      <w:r>
        <w:rPr>
          <w:rFonts w:ascii="Times New Roman" w:hAnsi="Times New Roman"/>
        </w:rPr>
        <w:t/>
        <w:tab/>
        <w:t>Выпускник, освоивший программу высшего образования, в рамках изучаемой дисциплины, должен обладать компетенциями, соответствующими видам профессиональной деятельности, на которые ориентирована программа:</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pPr>
            <w:r>
              <w:rPr>
                <w:rFonts w:ascii="Times New Roman" w:hAnsi="Times New Roman"/>
              </w:rPr>
              <w:t>Способностью организовывать свою жизнь в соответствии с социально значимыми представлениями о здоровом образе жизни (ОК-9)</w:t>
            </w:r>
          </w:p>
        </w:tc>
      </w:tr>
    </w:tbl>
    <w:p>
      <w:pPr>
        <w:spacing w:before="0" w:after="0" w:line="240" w:lineRule="auto"/>
        <w:jc w:val="both"/>
      </w:pPr>
    </w:p>
    <w:p>
      <w:pPr>
        <w:pStyle w:val="3"/>
        <w:spacing w:before="0" w:after="80" w:line="240" w:lineRule="auto"/>
        <w:jc w:val="left"/>
      </w:pPr>
      <w:r>
        <w:rPr>
          <w:b w:val="true"/>
          <w:i w:val="false"/>
          <w:rFonts w:ascii="Times New Roman" w:hAnsi="Times New Roman"/>
          <w:sz w:val="24"/>
          <w:szCs w:val="24"/>
          <w:color w:val="000000"/>
        </w:rPr>
        <w:t>1.2. Перечень планируемых результатов обучения по дисциплине (модулю), соотнесенных с планируемыми результатами освоения образовательной программы</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Формируемая компетенция (с указанием кода)</w:t>
            </w:r>
          </w:p>
        </w:tc>
        <w:tc>
          <w:p>
            <w:pPr>
              <w:spacing w:before="0" w:after="0" w:line="240" w:lineRule="auto"/>
              <w:jc w:val="center"/>
            </w:pPr>
            <w:r>
              <w:rPr>
                <w:b w:val="true"/>
                <w:rFonts w:ascii="Times New Roman" w:hAnsi="Times New Roman"/>
              </w:rPr>
              <w:t>Этапы формирования компетенции</w:t>
            </w:r>
          </w:p>
        </w:tc>
        <w:tc>
          <w:p>
            <w:pPr>
              <w:spacing w:before="0" w:after="0" w:line="240" w:lineRule="auto"/>
              <w:jc w:val="center"/>
            </w:pPr>
            <w:r>
              <w:rPr>
                <w:b w:val="true"/>
                <w:rFonts w:ascii="Times New Roman" w:hAnsi="Times New Roman"/>
              </w:rPr>
              <w:t>Планируемые результаты обучения по дисциплине (модулю)</w:t>
            </w:r>
          </w:p>
        </w:tc>
      </w:tr>
      <w:tr>
        <w:tc>
          <w:tcPr>
            <w:vMerge w:val="restart"/>
          </w:tcPr>
          <w:p>
            <w:pPr>
              <w:spacing w:before="0" w:after="0" w:line="240" w:lineRule="auto"/>
            </w:pPr>
            <w:r>
              <w:rPr>
                <w:rFonts w:ascii="Times New Roman" w:hAnsi="Times New Roman"/>
              </w:rPr>
              <w:t>Способностью организовывать свою жизнь в соответствии с социально значимыми представлениями о здоровом образе жизни (ОК-9)</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1) основные приёмы первой помощи;</w:t>
              <w:br/>
              <w:doNotExpandShiftReturn/>
              <w:t>2) условия безопасные для жизнедеятельности;</w:t>
              <w:br/>
              <w:doNotExpandShiftReturn/>
              <w:t>3) виды, причины, признаки и последствия опасностей;</w:t>
              <w:br/>
              <w:doNotExpandShiftReturn/>
              <w:t>4) технические средства защиты людей в условиях чрезвычайной ситуации.</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1) поддерживать и соблюдать безопасные условия жизнедеятельности;</w:t>
              <w:br/>
              <w:doNotExpandShiftReturn/>
              <w:t>2) выявлять условия возникновения чрезвычайных ситуаций;</w:t>
              <w:br/>
              <w:doNotExpandShiftReturn/>
              <w:t>3) оказывать первую помощь при различенных видах травм.</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1) приёмами оказания первой помощи;</w:t>
              <w:br/>
              <w:doNotExpandShiftReturn/>
              <w:t>2) навыками по применению основных методов защиты в условиях чрезвычайных ситуаций и во время военных конфликтов.</w:t>
            </w:r>
          </w:p>
        </w:tc>
      </w:tr>
    </w:tbl>
    <w:p>
      <w:pPr>
        <w:spacing w:before="0" w:after="0" w:line="240" w:lineRule="auto"/>
        <w:jc w:val="both"/>
      </w:pPr>
    </w:p>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2. Место дисциплины (модуля) в структуре образовательной программы</w:t>
      </w:r>
    </w:p>
    <w:p>
      <w:pPr>
        <w:spacing w:before="0" w:after="0" w:line="240" w:lineRule="auto"/>
        <w:jc w:val="both"/>
      </w:pPr>
      <w:r>
        <w:rPr>
          <w:rFonts w:ascii="Times New Roman" w:hAnsi="Times New Roman"/>
        </w:rPr>
        <w:t>1. формирование системы профессиональной культуры безопасности, под которой понимается овладение личностью общекультурными, общепрофессиональными и профессиональными компетенциями для обеспечения безопасности в сфере профессиональной деятельности и для успешного решения профессиональных задач, при которых вопросы безопасности рассматриваются в качестве приоритета;</w:t>
        <w:br/>
        <w:doNotExpandShiftReturn/>
        <w:t>2. овладение знаниями об опасностях, угрожающих человеку в современной повседневной жизни, в опасных и чрезвычайных ситуациях природного, социального и техногенного характера;</w:t>
        <w:br/>
        <w:doNotExpandShiftReturn/>
        <w:t>3. овладение основами медицинских знаний и правилами оказания первой медицинской помощи человеку и социуму в опасных и чрезвычайных ситуациях;</w:t>
        <w:br/>
        <w:doNotExpandShiftReturn/>
        <w:t>4. формирование умений предвидеть, предупреждать влияние на человека поражающих факторов угроз и опасностей;</w:t>
        <w:br/>
        <w:doNotExpandShiftReturn/>
        <w:t>5. формирование мотивации и способностей к профессиональному самообразованию в области безопасности жизнедеятельности будущего специалиста.</w:t>
        <w:br/>
        <w:doNotExpandShiftReturn/>
        <w:t>Дисциплина реализуется в рамках базовой части.</w:t>
      </w:r>
    </w:p>
    <w:p>
      <w:pPr>
        <w:spacing w:before="0" w:after="0" w:line="240" w:lineRule="auto"/>
        <w:jc w:val="both"/>
      </w:pPr>
    </w:p>
    <w:p>
      <w:pPr>
        <w:spacing w:before="0" w:after="0" w:line="240" w:lineRule="auto"/>
        <w:jc w:val="both"/>
      </w:pPr>
      <w:r>
        <w:rPr>
          <w:rFonts w:ascii="Times New Roman" w:hAnsi="Times New Roman"/>
        </w:rPr>
        <w:t>Дисциплина изучается на 1 курсe в 1 семестрe</w:t>
      </w:r>
    </w:p>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3. 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pPr>
        <w:spacing w:before="0" w:after="80" w:line="240" w:lineRule="auto"/>
        <w:jc w:val="both"/>
      </w:pPr>
      <w:r>
        <w:rPr>
          <w:rFonts w:ascii="Times New Roman" w:hAnsi="Times New Roman"/>
        </w:rPr>
        <w:t/>
        <w:tab/>
        <w:t>Общая трудоемкость (объем) дисциплины составляет 3 зач. ед., 108 акад. ч.</w:t>
      </w:r>
    </w:p>
    <w:tbl>
      <w:tblPr>
        <w:tblStyle w:val="a3"/>
        <w:tblBorders>
          <w:left w:val="single" w:sz="1"/>
          <w:top w:val="single" w:sz="1"/>
          <w:right w:val="single" w:sz="1"/>
          <w:bottom w:val="single" w:sz="1"/>
          <w:insideH w:val="single" w:sz="1"/>
          <w:insideV w:val="single" w:sz="1"/>
        </w:tblBorders>
        <w:tblW w:w="5000" w:type="pct"/>
      </w:tblPr>
      <w:tr>
        <w:tc>
          <w:tcPr>
            <w:vMerge w:val="restart"/>
            <w:vAlign w:val="center"/>
          </w:tcPr>
          <w:p>
            <w:pPr>
              <w:spacing w:before="0" w:after="0" w:line="240" w:lineRule="auto"/>
              <w:jc w:val="center"/>
            </w:pPr>
            <w:r>
              <w:rPr>
                <w:b w:val="true"/>
                <w:rFonts w:ascii="Times New Roman" w:hAnsi="Times New Roman"/>
              </w:rPr>
              <w:t>Объем дисциплины</w:t>
            </w:r>
          </w:p>
        </w:tc>
        <w:tc>
          <w:p>
            <w:pPr>
              <w:spacing w:before="0" w:after="0" w:line="240" w:lineRule="auto"/>
              <w:jc w:val="center"/>
            </w:pPr>
            <w:r>
              <w:rPr>
                <w:b w:val="true"/>
                <w:rFonts w:ascii="Times New Roman" w:hAnsi="Times New Roman"/>
              </w:rPr>
              <w:t>Всего часов</w:t>
            </w:r>
          </w:p>
        </w:tc>
      </w:tr>
      <w:tr>
        <w:tc>
          <w:tcPr>
            <w:vMerge w:val="continue"/>
          </w:tcPr>
          <w:p>
            <w:pPr>
              <w:spacing w:before="0" w:after="0" w:line="240" w:lineRule="auto"/>
            </w:pPr>
          </w:p>
        </w:tc>
        <w:tc>
          <w:p>
            <w:pPr>
              <w:spacing w:before="0" w:after="0" w:line="240" w:lineRule="auto"/>
              <w:jc w:val="center"/>
            </w:pPr>
            <w:r>
              <w:rPr>
                <w:b w:val="true"/>
                <w:rFonts w:ascii="Times New Roman" w:hAnsi="Times New Roman"/>
              </w:rPr>
              <w:t>Очная форма обучения</w:t>
            </w:r>
          </w:p>
        </w:tc>
      </w:tr>
      <w:tr>
        <w:tc>
          <w:p>
            <w:pPr>
              <w:spacing w:before="0" w:after="0" w:line="240" w:lineRule="auto"/>
            </w:pPr>
            <w:r>
              <w:rPr>
                <w:rFonts w:ascii="Times New Roman" w:hAnsi="Times New Roman"/>
              </w:rPr>
              <w:t>Общая трудоемкость дисциплины</w:t>
            </w:r>
          </w:p>
        </w:tc>
        <w:tc>
          <w:p>
            <w:pPr>
              <w:spacing w:before="0" w:after="0" w:line="240" w:lineRule="auto"/>
              <w:jc w:val="center"/>
            </w:pPr>
            <w:r>
              <w:rPr>
                <w:rFonts w:ascii="Times New Roman" w:hAnsi="Times New Roman"/>
              </w:rPr>
              <w:t>108</w:t>
            </w:r>
          </w:p>
        </w:tc>
      </w:tr>
      <w:tr>
        <w:tc>
          <w:p>
            <w:pPr>
              <w:spacing w:before="0" w:after="0" w:line="240" w:lineRule="auto"/>
            </w:pPr>
            <w:r>
              <w:rPr>
                <w:rFonts w:ascii="Times New Roman" w:hAnsi="Times New Roman"/>
              </w:rPr>
              <w:t>Учебных часов на контактную работу с преподавателем:</w:t>
            </w:r>
          </w:p>
        </w:tc>
        <w:tc>
          <w:p>
            <w:pPr>
              <w:spacing w:before="0" w:after="0" w:line="240" w:lineRule="auto"/>
            </w:pPr>
          </w:p>
        </w:tc>
      </w:tr>
      <w:tr>
        <w:tc>
          <w:p>
            <w:pPr>
              <w:spacing w:before="0" w:after="0" w:line="240" w:lineRule="auto"/>
            </w:pPr>
            <w:r>
              <w:rPr>
                <w:rFonts w:ascii="Times New Roman" w:hAnsi="Times New Roman"/>
              </w:rPr>
              <w:t/>
              <w:tab/>
              <w:t>лекций</w:t>
            </w:r>
          </w:p>
        </w:tc>
        <w:tc>
          <w:p>
            <w:pPr>
              <w:spacing w:before="0" w:after="0" w:line="240" w:lineRule="auto"/>
              <w:jc w:val="center"/>
            </w:pPr>
            <w:r>
              <w:rPr>
                <w:rFonts w:ascii="Times New Roman" w:hAnsi="Times New Roman"/>
              </w:rPr>
              <w:t>20</w:t>
            </w:r>
          </w:p>
        </w:tc>
      </w:tr>
      <w:tr>
        <w:tc>
          <w:p>
            <w:pPr>
              <w:spacing w:before="0" w:after="0" w:line="240" w:lineRule="auto"/>
            </w:pPr>
            <w:r>
              <w:rPr>
                <w:rFonts w:ascii="Times New Roman" w:hAnsi="Times New Roman"/>
              </w:rPr>
              <w:t/>
              <w:tab/>
              <w:t>практических (семинарских)</w:t>
            </w:r>
          </w:p>
        </w:tc>
        <w:tc>
          <w:p>
            <w:pPr>
              <w:spacing w:before="0" w:after="0" w:line="240" w:lineRule="auto"/>
              <w:jc w:val="center"/>
            </w:pPr>
            <w:r>
              <w:rPr>
                <w:rFonts w:ascii="Times New Roman" w:hAnsi="Times New Roman"/>
              </w:rPr>
              <w:t>28</w:t>
            </w:r>
          </w:p>
        </w:tc>
      </w:tr>
      <w:tr>
        <w:tc>
          <w:p>
            <w:pPr>
              <w:spacing w:before="0" w:after="0" w:line="240" w:lineRule="auto"/>
            </w:pPr>
            <w:r>
              <w:rPr>
                <w:rFonts w:ascii="Times New Roman" w:hAnsi="Times New Roman"/>
              </w:rPr>
              <w:t/>
              <w:tab/>
              <w:t>другие формы контактной работы (ФКР)</w:t>
            </w:r>
          </w:p>
        </w:tc>
        <w:tc>
          <w:p>
            <w:pPr>
              <w:spacing w:before="0" w:after="0" w:line="240" w:lineRule="auto"/>
              <w:jc w:val="center"/>
            </w:pPr>
            <w:r>
              <w:rPr>
                <w:rFonts w:ascii="Times New Roman" w:hAnsi="Times New Roman"/>
              </w:rPr>
              <w:t>0,2</w:t>
            </w:r>
          </w:p>
        </w:tc>
      </w:tr>
      <w:tr>
        <w:tc>
          <w:p>
            <w:pPr>
              <w:spacing w:before="0" w:after="0" w:line="240" w:lineRule="auto"/>
            </w:pPr>
            <w:r>
              <w:rPr>
                <w:rFonts w:ascii="Times New Roman" w:hAnsi="Times New Roman"/>
              </w:rPr>
              <w:t>Учебных часов на контроль (включая часы подготовки):</w:t>
            </w:r>
          </w:p>
        </w:tc>
        <w:tc>
          <w:p>
            <w:pPr>
              <w:spacing w:before="0" w:after="0" w:line="240" w:lineRule="auto"/>
              <w:jc w:val="center"/>
            </w:pPr>
            <w:r>
              <w:rPr>
                <w:rFonts w:ascii="Times New Roman" w:hAnsi="Times New Roman"/>
              </w:rPr>
            </w:r>
          </w:p>
        </w:tc>
      </w:tr>
      <w:tr>
        <w:tc>
          <w:p>
            <w:pPr>
              <w:spacing w:before="0" w:after="0" w:line="240" w:lineRule="auto"/>
            </w:pPr>
            <w:r>
              <w:rPr>
                <w:rFonts w:ascii="Times New Roman" w:hAnsi="Times New Roman"/>
              </w:rPr>
              <w:t/>
              <w:tab/>
              <w:t>зачет</w:t>
            </w:r>
          </w:p>
        </w:tc>
        <w:tc>
          <w:p>
            <w:pPr>
              <w:spacing w:before="0" w:after="0" w:line="240" w:lineRule="auto"/>
            </w:pPr>
          </w:p>
        </w:tc>
      </w:tr>
      <w:tr>
        <w:tc>
          <w:p>
            <w:pPr>
              <w:spacing w:before="0" w:after="0" w:line="240" w:lineRule="auto"/>
            </w:pPr>
            <w:r>
              <w:rPr>
                <w:rFonts w:ascii="Times New Roman" w:hAnsi="Times New Roman"/>
              </w:rPr>
              <w:t>Учебных часов на самостоятельную работу обучающихся (СР)</w:t>
            </w:r>
          </w:p>
        </w:tc>
        <w:tc>
          <w:p>
            <w:pPr>
              <w:spacing w:before="0" w:after="0" w:line="240" w:lineRule="auto"/>
              <w:jc w:val="center"/>
            </w:pPr>
            <w:r>
              <w:rPr>
                <w:rFonts w:ascii="Times New Roman" w:hAnsi="Times New Roman"/>
              </w:rPr>
              <w:t>59,8</w:t>
            </w:r>
          </w:p>
        </w:tc>
      </w:tr>
    </w:tbl>
    <w:p>
      <w:pPr>
        <w:spacing w:before="0" w:after="0" w:line="240" w:lineRule="auto"/>
        <w:jc w:val="both"/>
      </w:pP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Формы контроля</w:t>
            </w:r>
          </w:p>
        </w:tc>
        <w:tc>
          <w:p>
            <w:pPr>
              <w:spacing w:before="0" w:after="0" w:line="240" w:lineRule="auto"/>
              <w:jc w:val="center"/>
            </w:pPr>
            <w:r>
              <w:rPr>
                <w:b w:val="true"/>
                <w:rFonts w:ascii="Times New Roman" w:hAnsi="Times New Roman"/>
              </w:rPr>
              <w:t>Семестры</w:t>
            </w:r>
          </w:p>
        </w:tc>
      </w:tr>
      <w:tr>
        <w:tc>
          <w:p>
            <w:pPr>
              <w:spacing w:before="0" w:after="0" w:line="240" w:lineRule="auto"/>
            </w:pPr>
            <w:r>
              <w:rPr>
                <w:rFonts w:ascii="Times New Roman" w:hAnsi="Times New Roman"/>
              </w:rPr>
              <w:t>зачет</w:t>
            </w:r>
          </w:p>
        </w:tc>
        <w:tc>
          <w:p>
            <w:pPr>
              <w:spacing w:before="0" w:after="0" w:line="240" w:lineRule="auto"/>
              <w:jc w:val="center"/>
            </w:pPr>
            <w:r>
              <w:rPr>
                <w:rFonts w:ascii="Times New Roman" w:hAnsi="Times New Roman"/>
              </w:rPr>
              <w:t>1</w:t>
            </w:r>
          </w:p>
        </w:tc>
      </w:tr>
    </w:tbl>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pPr>
        <w:pStyle w:val="3"/>
        <w:spacing w:before="0" w:after="80" w:line="240" w:lineRule="auto"/>
        <w:jc w:val="left"/>
      </w:pPr>
      <w:r>
        <w:rPr>
          <w:b w:val="true"/>
          <w:i w:val="false"/>
          <w:rFonts w:ascii="Times New Roman" w:hAnsi="Times New Roman"/>
          <w:sz w:val="24"/>
          <w:szCs w:val="24"/>
          <w:color w:val="000000"/>
        </w:rPr>
        <w:t>4.1. Разделы дисциплины и трудоемкость по видам учебных занятий (в академических часах)</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 п/п</w:t>
            </w:r>
          </w:p>
          <w:tcPr>
            <w:vAlign w:val="center"/>
            <w:vMerge w:val="restart"/>
          </w:tcPr>
        </w:tc>
        <w:tc>
          <w:p>
            <w:pPr>
              <w:spacing w:before="0" w:after="0" w:line="240" w:lineRule="auto"/>
              <w:jc w:val="center"/>
            </w:pPr>
            <w:r>
              <w:rPr>
                <w:b w:val="true"/>
                <w:rFonts w:ascii="Times New Roman" w:hAnsi="Times New Roman"/>
              </w:rPr>
              <w:t>Наименование раздела / темы дисциплины</w:t>
            </w:r>
          </w:p>
          <w:tcPr>
            <w:vAlign w:val="center"/>
            <w:vMerge w:val="restart"/>
          </w:tcPr>
        </w:tc>
        <w:tc>
          <w:tcPr>
            <w:hMerge w:val="restart"/>
          </w:tcPr>
          <w:p>
            <w:pPr>
              <w:spacing w:before="0" w:after="0" w:line="240" w:lineRule="auto"/>
              <w:jc w:val="center"/>
            </w:pPr>
            <w:r>
              <w:rPr>
                <w:b w:val="true"/>
                <w:rFonts w:ascii="Times New Roman" w:hAnsi="Times New Roman"/>
              </w:rPr>
              <w:t>Виды учебных занятий, включая самостоятельную работу обучающихся и трудоемкость (в часах)</w:t>
            </w:r>
          </w:p>
        </w:tc>
        <w:tc>
          <w:tcPr>
            <w:hMerge w:val="continue"/>
          </w:tcPr>
          <w:p>
            <w:pPr>
              <w:spacing w:before="0" w:after="0" w:line="240" w:lineRule="auto"/>
            </w:pPr>
          </w:p>
        </w:tc>
        <w:tc>
          <w:tcPr>
            <w:hMerge w:val="continue"/>
          </w:tcPr>
          <w:p>
            <w:pPr>
              <w:spacing w:before="0" w:after="0" w:line="240" w:lineRule="auto"/>
            </w:pPr>
          </w:p>
        </w:tc>
        <w:tc>
          <w:tcPr>
            <w:hMerge w:val="continue"/>
          </w:tcPr>
          <w:p>
            <w:pPr>
              <w:spacing w:before="0" w:after="0" w:line="240" w:lineRule="auto"/>
            </w:pPr>
          </w:p>
        </w:tc>
      </w:tr>
      <w:tr>
        <w:tc>
          <w:tcPr>
            <w:vMerge w:val="continue"/>
          </w:tcPr>
          <w:p>
            <w:pPr>
              <w:spacing w:before="0" w:after="0" w:line="240" w:lineRule="auto"/>
            </w:pPr>
          </w:p>
        </w:tc>
        <w:tc>
          <w:tcPr>
            <w:vMerge w:val="continue"/>
          </w:tcPr>
          <w:p>
            <w:pPr>
              <w:spacing w:before="0" w:after="0" w:line="240" w:lineRule="auto"/>
            </w:pPr>
          </w:p>
        </w:tc>
        <w:tc>
          <w:tcPr>
            <w:hMerge w:val="restart"/>
          </w:tcPr>
          <w:p>
            <w:pPr>
              <w:spacing w:before="0" w:after="0" w:line="240" w:lineRule="auto"/>
              <w:jc w:val="center"/>
            </w:pPr>
            <w:r>
              <w:rPr>
                <w:b w:val="true"/>
                <w:rFonts w:ascii="Times New Roman" w:hAnsi="Times New Roman"/>
              </w:rPr>
              <w:t>Контактная работа с преподавателем</w:t>
            </w:r>
          </w:p>
        </w:tc>
        <w:tc>
          <w:tcPr>
            <w:hMerge w:val="continue"/>
          </w:tcPr>
          <w:p>
            <w:pPr>
              <w:spacing w:before="0" w:after="0" w:line="240" w:lineRule="auto"/>
            </w:pPr>
          </w:p>
        </w:tc>
        <w:tc>
          <w:tcPr>
            <w:hMerge w:val="continue"/>
          </w:tcPr>
          <w:p>
            <w:pPr>
              <w:spacing w:before="0" w:after="0" w:line="240" w:lineRule="auto"/>
            </w:pPr>
          </w:p>
        </w:tc>
        <w:tc>
          <w:p>
            <w:pPr>
              <w:spacing w:before="0" w:after="0" w:line="240" w:lineRule="auto"/>
              <w:jc w:val="center"/>
            </w:pPr>
            <w:r>
              <w:rPr>
                <w:b w:val="true"/>
                <w:rFonts w:ascii="Times New Roman" w:hAnsi="Times New Roman"/>
              </w:rPr>
              <w:t>СР</w:t>
            </w:r>
          </w:p>
          <w:tcPr>
            <w:vAlign w:val="center"/>
            <w:vMerge w:val="restart"/>
          </w:tcPr>
        </w:tc>
      </w:tr>
      <w:tr>
        <w:tc>
          <w:tcPr>
            <w:vMerge w:val="continue"/>
          </w:tcPr>
          <w:p>
            <w:pPr>
              <w:spacing w:before="0" w:after="0" w:line="240" w:lineRule="auto"/>
            </w:pPr>
          </w:p>
        </w:tc>
        <w:tc>
          <w:tcPr>
            <w:vMerge w:val="continue"/>
          </w:tcPr>
          <w:p>
            <w:pPr>
              <w:spacing w:before="0" w:after="0" w:line="240" w:lineRule="auto"/>
            </w:pPr>
          </w:p>
        </w:tc>
        <w:tc>
          <w:p>
            <w:pPr>
              <w:spacing w:before="0" w:after="0" w:line="240" w:lineRule="auto"/>
              <w:jc w:val="center"/>
            </w:pPr>
            <w:r>
              <w:rPr>
                <w:b w:val="true"/>
                <w:rFonts w:ascii="Times New Roman" w:hAnsi="Times New Roman"/>
              </w:rPr>
              <w:t>Лек</w:t>
            </w:r>
          </w:p>
        </w:tc>
        <w:tc>
          <w:p>
            <w:pPr>
              <w:spacing w:before="0" w:after="0" w:line="240" w:lineRule="auto"/>
              <w:jc w:val="center"/>
            </w:pPr>
            <w:r>
              <w:rPr>
                <w:b w:val="true"/>
                <w:rFonts w:ascii="Times New Roman" w:hAnsi="Times New Roman"/>
              </w:rPr>
              <w:t>Пр/Сем</w:t>
            </w:r>
          </w:p>
        </w:tc>
        <w:tc>
          <w:p>
            <w:pPr>
              <w:spacing w:before="0" w:after="0" w:line="240" w:lineRule="auto"/>
              <w:jc w:val="center"/>
            </w:pPr>
            <w:r>
              <w:rPr>
                <w:b w:val="true"/>
                <w:rFonts w:ascii="Times New Roman" w:hAnsi="Times New Roman"/>
              </w:rPr>
              <w:t>Лаб</w:t>
            </w:r>
          </w:p>
        </w:tc>
        <w:tc>
          <w:tcPr>
            <w:vMerge w:val="continue"/>
          </w:tcPr>
          <w:p>
            <w:pPr>
              <w:spacing w:before="0" w:after="0" w:line="240" w:lineRule="auto"/>
            </w:pPr>
          </w:p>
        </w:tc>
      </w:tr>
      <w:tr>
        <w:tc>
          <w:p>
            <w:pPr>
              <w:spacing w:before="0" w:after="0" w:line="240" w:lineRule="auto"/>
              <w:jc w:val="center"/>
            </w:pPr>
            <w:r>
              <w:rPr>
                <w:rFonts w:ascii="Times New Roman" w:hAnsi="Times New Roman"/>
              </w:rPr>
              <w:t>1.6</w:t>
            </w:r>
          </w:p>
        </w:tc>
        <w:tc>
          <w:p>
            <w:pPr>
              <w:spacing w:before="0" w:after="0" w:line="240" w:lineRule="auto"/>
            </w:pPr>
            <w:r>
              <w:rPr>
                <w:rFonts w:ascii="Times New Roman" w:hAnsi="Times New Roman"/>
              </w:rPr>
              <w:t>Химическая  и радиационная опасности</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Национальная безопасность</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Опасные природные явления: опасности атмосферы</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Опасные природные явления: опасности гидросферы</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Опасные природные явления: опасности литосферы</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Основные понятия, термины. Классификация опасностей</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1,8</w:t>
            </w:r>
          </w:p>
        </w:tc>
      </w:tr>
      <w:tr>
        <w:tc>
          <w:p>
            <w:pPr>
              <w:spacing w:before="0" w:after="0" w:line="240" w:lineRule="auto"/>
              <w:jc w:val="center"/>
            </w:pPr>
            <w:r>
              <w:rPr>
                <w:b w:val="true"/>
                <w:rFonts w:ascii="Times New Roman" w:hAnsi="Times New Roman"/>
              </w:rPr>
              <w:t>1</w:t>
            </w:r>
          </w:p>
        </w:tc>
        <w:tc>
          <w:p>
            <w:pPr>
              <w:spacing w:before="0" w:after="0" w:line="240" w:lineRule="auto"/>
            </w:pPr>
            <w:r>
              <w:rPr>
                <w:b w:val="true"/>
                <w:rFonts w:ascii="Times New Roman" w:hAnsi="Times New Roman"/>
              </w:rPr>
              <w:t>Теоретические основы БЖД</w:t>
            </w:r>
          </w:p>
        </w:tc>
        <w:tc>
          <w:p>
            <w:pPr>
              <w:spacing w:before="0" w:after="0" w:line="240" w:lineRule="auto"/>
              <w:jc w:val="center"/>
            </w:pPr>
            <w:r>
              <w:rPr>
                <w:b w:val="true"/>
                <w:rFonts w:ascii="Times New Roman" w:hAnsi="Times New Roman"/>
              </w:rPr>
              <w:t>12</w:t>
            </w:r>
          </w:p>
        </w:tc>
        <w:tc>
          <w:p>
            <w:pPr>
              <w:spacing w:before="0" w:after="0" w:line="240" w:lineRule="auto"/>
              <w:jc w:val="center"/>
            </w:pPr>
            <w:r>
              <w:rPr>
                <w:b w:val="true"/>
                <w:rFonts w:ascii="Times New Roman" w:hAnsi="Times New Roman"/>
              </w:rPr>
              <w:t>10</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25,8</w:t>
            </w:r>
          </w:p>
        </w:tc>
      </w:tr>
      <w:tr>
        <w:tc>
          <w:p>
            <w:pPr>
              <w:spacing w:before="0" w:after="0" w:line="240" w:lineRule="auto"/>
              <w:jc w:val="center"/>
            </w:pPr>
            <w:r>
              <w:rPr>
                <w:rFonts w:ascii="Times New Roman" w:hAnsi="Times New Roman"/>
              </w:rPr>
              <w:t>1.8</w:t>
            </w:r>
          </w:p>
        </w:tc>
        <w:tc>
          <w:p>
            <w:pPr>
              <w:spacing w:before="0" w:after="0" w:line="240" w:lineRule="auto"/>
            </w:pPr>
            <w:r>
              <w:rPr>
                <w:rFonts w:ascii="Times New Roman" w:hAnsi="Times New Roman"/>
              </w:rPr>
              <w:t>Десмургия и Кровотечение</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b w:val="true"/>
                <w:rFonts w:ascii="Times New Roman" w:hAnsi="Times New Roman"/>
              </w:rPr>
              <w:t>2</w:t>
            </w:r>
          </w:p>
        </w:tc>
        <w:tc>
          <w:p>
            <w:pPr>
              <w:spacing w:before="0" w:after="0" w:line="240" w:lineRule="auto"/>
            </w:pPr>
            <w:r>
              <w:rPr>
                <w:b w:val="true"/>
                <w:rFonts w:ascii="Times New Roman" w:hAnsi="Times New Roman"/>
              </w:rPr>
              <w:t>Современная система безопасности жизнедеятельности</w:t>
            </w:r>
          </w:p>
        </w:tc>
        <w:tc>
          <w:p>
            <w:pPr>
              <w:spacing w:before="0" w:after="0" w:line="240" w:lineRule="auto"/>
              <w:jc w:val="center"/>
            </w:pPr>
            <w:r>
              <w:rPr>
                <w:b w:val="true"/>
                <w:rFonts w:ascii="Times New Roman" w:hAnsi="Times New Roman"/>
              </w:rPr>
              <w:t>8</w:t>
            </w:r>
          </w:p>
        </w:tc>
        <w:tc>
          <w:p>
            <w:pPr>
              <w:spacing w:before="0" w:after="0" w:line="240" w:lineRule="auto"/>
              <w:jc w:val="center"/>
            </w:pPr>
            <w:r>
              <w:rPr>
                <w:b w:val="true"/>
                <w:rFonts w:ascii="Times New Roman" w:hAnsi="Times New Roman"/>
              </w:rPr>
              <w:t>18</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34</w:t>
            </w:r>
          </w:p>
        </w:tc>
      </w:tr>
      <w:tr>
        <w:tc>
          <w:p>
            <w:pPr>
              <w:spacing w:before="0" w:after="0" w:line="240" w:lineRule="auto"/>
              <w:jc w:val="center"/>
            </w:pPr>
            <w:r>
              <w:rPr>
                <w:rFonts w:ascii="Times New Roman" w:hAnsi="Times New Roman"/>
              </w:rPr>
              <w:t>2.2</w:t>
            </w:r>
          </w:p>
        </w:tc>
        <w:tc>
          <w:p>
            <w:pPr>
              <w:spacing w:before="0" w:after="0" w:line="240" w:lineRule="auto"/>
            </w:pPr>
            <w:r>
              <w:rPr>
                <w:rFonts w:ascii="Times New Roman" w:hAnsi="Times New Roman"/>
              </w:rPr>
              <w:t>Угрозы военного времени</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Структура ЕГС ГО,ЧС. Организация ГО в учереждениях</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r>
      <w:tr>
        <w:tc>
          <w:p>
            <w:pPr>
              <w:spacing w:before="0" w:after="0" w:line="240" w:lineRule="auto"/>
              <w:jc w:val="center"/>
            </w:pPr>
            <w:r>
              <w:rPr>
                <w:rFonts w:ascii="Times New Roman" w:hAnsi="Times New Roman"/>
              </w:rPr>
              <w:t>2.9</w:t>
            </w:r>
          </w:p>
        </w:tc>
        <w:tc>
          <w:p>
            <w:pPr>
              <w:spacing w:before="0" w:after="0" w:line="240" w:lineRule="auto"/>
            </w:pPr>
            <w:r>
              <w:rPr>
                <w:rFonts w:ascii="Times New Roman" w:hAnsi="Times New Roman"/>
              </w:rPr>
              <w:t>Отравление</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1.7</w:t>
            </w:r>
          </w:p>
        </w:tc>
        <w:tc>
          <w:p>
            <w:pPr>
              <w:spacing w:before="0" w:after="0" w:line="240" w:lineRule="auto"/>
            </w:pPr>
            <w:r>
              <w:rPr>
                <w:rFonts w:ascii="Times New Roman" w:hAnsi="Times New Roman"/>
              </w:rPr>
              <w:t>Пожарная безопасность</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2.8</w:t>
            </w:r>
          </w:p>
        </w:tc>
        <w:tc>
          <w:p>
            <w:pPr>
              <w:spacing w:before="0" w:after="0" w:line="240" w:lineRule="auto"/>
            </w:pPr>
            <w:r>
              <w:rPr>
                <w:rFonts w:ascii="Times New Roman" w:hAnsi="Times New Roman"/>
              </w:rPr>
              <w:t>Оказание ПМП при поражении электрическим током</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2.7</w:t>
            </w:r>
          </w:p>
        </w:tc>
        <w:tc>
          <w:p>
            <w:pPr>
              <w:spacing w:before="0" w:after="0" w:line="240" w:lineRule="auto"/>
            </w:pPr>
            <w:r>
              <w:rPr>
                <w:rFonts w:ascii="Times New Roman" w:hAnsi="Times New Roman"/>
              </w:rPr>
              <w:t>Оказание помощи при ожогах и отморожениях</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2.6</w:t>
            </w:r>
          </w:p>
        </w:tc>
        <w:tc>
          <w:p>
            <w:pPr>
              <w:spacing w:before="0" w:after="0" w:line="240" w:lineRule="auto"/>
            </w:pPr>
            <w:r>
              <w:rPr>
                <w:rFonts w:ascii="Times New Roman" w:hAnsi="Times New Roman"/>
              </w:rPr>
              <w:t>Закрытые повреждения</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2.5</w:t>
            </w:r>
          </w:p>
        </w:tc>
        <w:tc>
          <w:p>
            <w:pPr>
              <w:spacing w:before="0" w:after="0" w:line="240" w:lineRule="auto"/>
            </w:pPr>
            <w:r>
              <w:rPr>
                <w:rFonts w:ascii="Times New Roman" w:hAnsi="Times New Roman"/>
              </w:rPr>
              <w:t>Опасности на водоемах в летний и зимний период</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2.4</w:t>
            </w:r>
          </w:p>
        </w:tc>
        <w:tc>
          <w:p>
            <w:pPr>
              <w:spacing w:before="0" w:after="0" w:line="240" w:lineRule="auto"/>
            </w:pPr>
            <w:r>
              <w:rPr>
                <w:rFonts w:ascii="Times New Roman" w:hAnsi="Times New Roman"/>
              </w:rPr>
              <w:t>Переломы</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2.3</w:t>
            </w:r>
          </w:p>
        </w:tc>
        <w:tc>
          <w:p>
            <w:pPr>
              <w:spacing w:before="0" w:after="0" w:line="240" w:lineRule="auto"/>
            </w:pPr>
            <w:r>
              <w:rPr>
                <w:rFonts w:ascii="Times New Roman" w:hAnsi="Times New Roman"/>
              </w:rPr>
              <w:t>Понятие о смерти и ее этапах. Реанимация</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pPr>
          </w:p>
        </w:tc>
        <w:tc>
          <w:p>
            <w:pPr>
              <w:spacing w:before="0" w:after="0" w:line="240" w:lineRule="auto"/>
            </w:pPr>
            <w:r>
              <w:rPr>
                <w:b w:val="true"/>
                <w:rFonts w:ascii="Times New Roman" w:hAnsi="Times New Roman"/>
              </w:rPr>
              <w:t>Итого</w:t>
            </w:r>
          </w:p>
        </w:tc>
        <w:tc>
          <w:p>
            <w:pPr>
              <w:spacing w:before="0" w:after="0" w:line="240" w:lineRule="auto"/>
              <w:jc w:val="center"/>
            </w:pPr>
            <w:r>
              <w:rPr>
                <w:b w:val="true"/>
                <w:rFonts w:ascii="Times New Roman" w:hAnsi="Times New Roman"/>
              </w:rPr>
              <w:t>20</w:t>
            </w:r>
          </w:p>
        </w:tc>
        <w:tc>
          <w:p>
            <w:pPr>
              <w:spacing w:before="0" w:after="0" w:line="240" w:lineRule="auto"/>
              <w:jc w:val="center"/>
            </w:pPr>
            <w:r>
              <w:rPr>
                <w:b w:val="true"/>
                <w:rFonts w:ascii="Times New Roman" w:hAnsi="Times New Roman"/>
              </w:rPr>
              <w:t>28</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59,8</w:t>
            </w:r>
          </w:p>
        </w:tc>
      </w:tr>
    </w:tbl>
    <w:p>
      <w:pPr>
        <w:spacing w:before="0" w:after="0" w:line="240" w:lineRule="auto"/>
        <w:jc w:val="both"/>
      </w:pPr>
    </w:p>
    <w:p>
      <w:pPr>
        <w:pStyle w:val="3"/>
        <w:spacing w:before="0" w:after="80" w:line="240" w:lineRule="auto"/>
        <w:jc w:val="left"/>
      </w:pPr>
      <w:r>
        <w:rPr>
          <w:b w:val="true"/>
          <w:i w:val="false"/>
          <w:rFonts w:ascii="Times New Roman" w:hAnsi="Times New Roman"/>
          <w:sz w:val="24"/>
          <w:szCs w:val="24"/>
          <w:color w:val="000000"/>
        </w:rPr>
        <w:t>4.2. Содержание дисциплины, структурированное по разделам (темам)</w:t>
      </w:r>
    </w:p>
    <w:p>
      <w:pPr>
        <w:spacing w:before="0" w:after="80" w:line="240" w:lineRule="auto"/>
        <w:jc w:val="both"/>
      </w:pPr>
      <w:r>
        <w:rPr>
          <w:rFonts w:ascii="Times New Roman" w:hAnsi="Times New Roman"/>
        </w:rPr>
        <w:t>Курс практических/семинарских занятий</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w:t>
            </w:r>
          </w:p>
        </w:tc>
        <w:tc>
          <w:p>
            <w:pPr>
              <w:spacing w:before="0" w:after="0" w:line="240" w:lineRule="auto"/>
              <w:jc w:val="center"/>
            </w:pPr>
            <w:r>
              <w:rPr>
                <w:b w:val="true"/>
                <w:rFonts w:ascii="Times New Roman" w:hAnsi="Times New Roman"/>
              </w:rPr>
              <w:t>Наименование раздела / темы дисциплины</w:t>
            </w:r>
          </w:p>
        </w:tc>
        <w:tc>
          <w:p>
            <w:pPr>
              <w:spacing w:before="0" w:after="0" w:line="240" w:lineRule="auto"/>
              <w:jc w:val="center"/>
            </w:pPr>
            <w:r>
              <w:rPr>
                <w:b w:val="true"/>
                <w:rFonts w:ascii="Times New Roman" w:hAnsi="Times New Roman"/>
              </w:rPr>
              <w:t>Содержание</w:t>
            </w:r>
          </w:p>
        </w:tc>
      </w:tr>
      <w:tr>
        <w:tc>
          <w:p>
            <w:pPr>
              <w:spacing w:before="0" w:after="0" w:line="240" w:lineRule="auto"/>
              <w:jc w:val="center"/>
            </w:pPr>
            <w:r>
              <w:rPr>
                <w:rFonts w:ascii="Times New Roman" w:hAnsi="Times New Roman"/>
              </w:rPr>
              <w:t>1.6</w:t>
            </w:r>
          </w:p>
        </w:tc>
        <w:tc>
          <w:p>
            <w:pPr>
              <w:spacing w:before="0" w:after="0" w:line="240" w:lineRule="auto"/>
            </w:pPr>
            <w:r>
              <w:rPr>
                <w:rFonts w:ascii="Times New Roman" w:hAnsi="Times New Roman"/>
              </w:rPr>
              <w:t>Химическая  и радиационная опасности</w:t>
            </w:r>
          </w:p>
        </w:tc>
        <w:tc>
          <w:p>
            <w:pPr>
              <w:spacing w:before="0" w:after="0" w:line="240" w:lineRule="auto"/>
            </w:pPr>
            <w:r>
              <w:rPr>
                <w:rFonts w:ascii="Times New Roman" w:hAnsi="Times New Roman"/>
              </w:rPr>
              <w:t>Алгоритмы действий при химической опасности. Аварийно опасные химические вещества. Химико-токсикологическая характеристика хлора и его соединений, аммиака, сероводорода, оксида и диоксида углерод, ртути, свинца. Правила поведения человека в зоне выброса аварийно-опасных химических веществ. Правила поведения при радиационной опасности. Естественные и искусственные источники радиации. Единицы измерения радиации. Естественный радиационный фон. Загрязнение окружающей среды радиоактивными веществами. Влияние радиации на живой организм. Действие населения в зоне выброса радиоактивных веществ. Общая характеристика антидотов.</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Национальная безопасность</w:t>
            </w:r>
          </w:p>
        </w:tc>
        <w:tc>
          <w:p>
            <w:pPr>
              <w:spacing w:before="0" w:after="0" w:line="240" w:lineRule="auto"/>
            </w:pPr>
            <w:r>
              <w:rPr>
                <w:rFonts w:ascii="Times New Roman" w:hAnsi="Times New Roman"/>
              </w:rPr>
              <w:t>1. Опасности во внутриполитической сфере;</w:t>
              <w:br/>
              <w:doNotExpandShiftReturn/>
              <w:t>2. Опасности в экономической сфере; международная безопасность; информационная безопасность;</w:t>
              <w:br/>
              <w:doNotExpandShiftReturn/>
              <w:t>3. Экологическая безопасность.</w:t>
            </w:r>
          </w:p>
        </w:tc>
      </w:tr>
      <w:tr>
        <w:tc>
          <w:p>
            <w:pPr>
              <w:spacing w:before="0" w:after="0" w:line="240" w:lineRule="auto"/>
              <w:jc w:val="center"/>
            </w:pPr>
            <w:r>
              <w:rPr>
                <w:b w:val="true"/>
                <w:rFonts w:ascii="Times New Roman" w:hAnsi="Times New Roman"/>
              </w:rPr>
              <w:t>1</w:t>
            </w:r>
          </w:p>
        </w:tc>
        <w:tc>
          <w:tcPr>
            <w:hMerge w:val="restart"/>
          </w:tcPr>
          <w:p>
            <w:pPr>
              <w:spacing w:before="0" w:after="0" w:line="240" w:lineRule="auto"/>
            </w:pPr>
            <w:r>
              <w:rPr>
                <w:b w:val="true"/>
                <w:rFonts w:ascii="Times New Roman" w:hAnsi="Times New Roman"/>
              </w:rPr>
              <w:t>Теоретические основы БЖД</w:t>
            </w:r>
          </w:p>
        </w:tc>
        <w:tc>
          <w:tcPr>
            <w:hMerge w:val="continue"/>
          </w:tcPr>
          <w:p>
            <w:pPr>
              <w:spacing w:before="0" w:after="0" w:line="240" w:lineRule="auto"/>
            </w:pPr>
          </w:p>
        </w:tc>
      </w:tr>
      <w:tr>
        <w:tc>
          <w:p>
            <w:pPr>
              <w:spacing w:before="0" w:after="0" w:line="240" w:lineRule="auto"/>
              <w:jc w:val="center"/>
            </w:pPr>
            <w:r>
              <w:rPr>
                <w:rFonts w:ascii="Times New Roman" w:hAnsi="Times New Roman"/>
              </w:rPr>
              <w:t>1.8</w:t>
            </w:r>
          </w:p>
        </w:tc>
        <w:tc>
          <w:p>
            <w:pPr>
              <w:spacing w:before="0" w:after="0" w:line="240" w:lineRule="auto"/>
            </w:pPr>
            <w:r>
              <w:rPr>
                <w:rFonts w:ascii="Times New Roman" w:hAnsi="Times New Roman"/>
              </w:rPr>
              <w:t>Десмургия и Кровотечение</w:t>
            </w:r>
          </w:p>
        </w:tc>
        <w:tc>
          <w:p>
            <w:pPr>
              <w:spacing w:before="0" w:after="0" w:line="240" w:lineRule="auto"/>
            </w:pPr>
            <w:r>
              <w:rPr>
                <w:rFonts w:ascii="Times New Roman" w:hAnsi="Times New Roman"/>
              </w:rPr>
              <w:t>Определение и виды повязок (по целевому назначению и по материалу из которого они изготовлены). Требования к наложению повязок. Правила наложения повязок. Способы наложения повязок. Определение кровотечения, количество в организме крови, последствия при потере крови. Виды кровотечений. Способы остановки кровотечений: а) наложение давящей повязки; б) пальцевое прижатие артерии; в) метод максимального сгибания конечности в суставе; г) наложение жгута, жгут-закрутки и ремня. ПМП при кровотечении из носа, лёгких и пищеварительного тракта.</w:t>
            </w:r>
          </w:p>
        </w:tc>
      </w:tr>
      <w:tr>
        <w:tc>
          <w:p>
            <w:pPr>
              <w:spacing w:before="0" w:after="0" w:line="240" w:lineRule="auto"/>
              <w:jc w:val="center"/>
            </w:pPr>
            <w:r>
              <w:rPr>
                <w:b w:val="true"/>
                <w:rFonts w:ascii="Times New Roman" w:hAnsi="Times New Roman"/>
              </w:rPr>
              <w:t>2</w:t>
            </w:r>
          </w:p>
        </w:tc>
        <w:tc>
          <w:tcPr>
            <w:hMerge w:val="restart"/>
          </w:tcPr>
          <w:p>
            <w:pPr>
              <w:spacing w:before="0" w:after="0" w:line="240" w:lineRule="auto"/>
            </w:pPr>
            <w:r>
              <w:rPr>
                <w:b w:val="true"/>
                <w:rFonts w:ascii="Times New Roman" w:hAnsi="Times New Roman"/>
              </w:rPr>
              <w:t>Современная система безопасности жизнедеятельности</w:t>
            </w:r>
          </w:p>
        </w:tc>
        <w:tc>
          <w:tcPr>
            <w:hMerge w:val="continue"/>
          </w:tcPr>
          <w:p>
            <w:pPr>
              <w:spacing w:before="0" w:after="0" w:line="240" w:lineRule="auto"/>
            </w:pPr>
          </w:p>
        </w:tc>
      </w:tr>
      <w:tr>
        <w:tc>
          <w:p>
            <w:pPr>
              <w:spacing w:before="0" w:after="0" w:line="240" w:lineRule="auto"/>
              <w:jc w:val="center"/>
            </w:pPr>
            <w:r>
              <w:rPr>
                <w:rFonts w:ascii="Times New Roman" w:hAnsi="Times New Roman"/>
              </w:rPr>
              <w:t>2.9</w:t>
            </w:r>
          </w:p>
        </w:tc>
        <w:tc>
          <w:p>
            <w:pPr>
              <w:spacing w:before="0" w:after="0" w:line="240" w:lineRule="auto"/>
            </w:pPr>
            <w:r>
              <w:rPr>
                <w:rFonts w:ascii="Times New Roman" w:hAnsi="Times New Roman"/>
              </w:rPr>
              <w:t>Отравление</w:t>
            </w:r>
          </w:p>
        </w:tc>
        <w:tc>
          <w:p>
            <w:pPr>
              <w:spacing w:before="0" w:after="0" w:line="240" w:lineRule="auto"/>
            </w:pPr>
            <w:r>
              <w:rPr>
                <w:rFonts w:ascii="Times New Roman" w:hAnsi="Times New Roman"/>
              </w:rPr>
              <w:t>Пищевые отравлении. Характеристика, признаки, ПМП. Алкогольное отравление. Характеристика, признаки, ПМП. Отравление ядовитыми грибами. Характеристика, признаки, ПМП.</w:t>
            </w:r>
          </w:p>
        </w:tc>
      </w:tr>
      <w:tr>
        <w:tc>
          <w:p>
            <w:pPr>
              <w:spacing w:before="0" w:after="0" w:line="240" w:lineRule="auto"/>
              <w:jc w:val="center"/>
            </w:pPr>
            <w:r>
              <w:rPr>
                <w:rFonts w:ascii="Times New Roman" w:hAnsi="Times New Roman"/>
              </w:rPr>
              <w:t>1.7</w:t>
            </w:r>
          </w:p>
        </w:tc>
        <w:tc>
          <w:p>
            <w:pPr>
              <w:spacing w:before="0" w:after="0" w:line="240" w:lineRule="auto"/>
            </w:pPr>
            <w:r>
              <w:rPr>
                <w:rFonts w:ascii="Times New Roman" w:hAnsi="Times New Roman"/>
              </w:rPr>
              <w:t>Пожарная безопасность</w:t>
            </w:r>
          </w:p>
        </w:tc>
        <w:tc>
          <w:p>
            <w:pPr>
              <w:spacing w:before="0" w:after="0" w:line="240" w:lineRule="auto"/>
            </w:pPr>
            <w:r>
              <w:rPr>
                <w:rFonts w:ascii="Times New Roman" w:hAnsi="Times New Roman"/>
              </w:rPr>
              <w:t>1. Общие сведения о причинах возникновения пожаров;</w:t>
              <w:br/>
              <w:doNotExpandShiftReturn/>
              <w:t>2. Средства тушения пожаров (огнетушители, гидранты, простейшие средства пожаротушения);</w:t>
              <w:br/>
              <w:doNotExpandShiftReturn/>
              <w:t>3. Пенные огнетушители;</w:t>
              <w:br/>
              <w:doNotExpandShiftReturn/>
              <w:t>4. Порошковые огнетушители;</w:t>
              <w:br/>
              <w:doNotExpandShiftReturn/>
              <w:t>5. Углекислотные огнетушители;</w:t>
              <w:br/>
              <w:doNotExpandShiftReturn/>
              <w:t>6. Выбор огнетушителей;</w:t>
              <w:br/>
              <w:doNotExpandShiftReturn/>
              <w:t>7. Размещение огнетушителей.</w:t>
            </w:r>
          </w:p>
        </w:tc>
      </w:tr>
      <w:tr>
        <w:tc>
          <w:p>
            <w:pPr>
              <w:spacing w:before="0" w:after="0" w:line="240" w:lineRule="auto"/>
              <w:jc w:val="center"/>
            </w:pPr>
            <w:r>
              <w:rPr>
                <w:rFonts w:ascii="Times New Roman" w:hAnsi="Times New Roman"/>
              </w:rPr>
              <w:t>2.8</w:t>
            </w:r>
          </w:p>
        </w:tc>
        <w:tc>
          <w:p>
            <w:pPr>
              <w:spacing w:before="0" w:after="0" w:line="240" w:lineRule="auto"/>
            </w:pPr>
            <w:r>
              <w:rPr>
                <w:rFonts w:ascii="Times New Roman" w:hAnsi="Times New Roman"/>
              </w:rPr>
              <w:t>Оказание ПМП при поражении электрическим током</w:t>
            </w:r>
          </w:p>
        </w:tc>
        <w:tc>
          <w:p>
            <w:pPr>
              <w:spacing w:before="0" w:after="0" w:line="240" w:lineRule="auto"/>
            </w:pPr>
            <w:r>
              <w:rPr>
                <w:rFonts w:ascii="Times New Roman" w:hAnsi="Times New Roman"/>
              </w:rPr>
              <w:t>Характер повреждений при поражении электрическим током. Методы обесточивания пострадавшего. ПМП при поражении током бытового напряжения. ПМП при поражении током высоковольтных проводов. ПМП при поражении молнией.</w:t>
            </w:r>
          </w:p>
        </w:tc>
      </w:tr>
      <w:tr>
        <w:tc>
          <w:p>
            <w:pPr>
              <w:spacing w:before="0" w:after="0" w:line="240" w:lineRule="auto"/>
              <w:jc w:val="center"/>
            </w:pPr>
            <w:r>
              <w:rPr>
                <w:rFonts w:ascii="Times New Roman" w:hAnsi="Times New Roman"/>
              </w:rPr>
              <w:t>2.7</w:t>
            </w:r>
          </w:p>
        </w:tc>
        <w:tc>
          <w:p>
            <w:pPr>
              <w:spacing w:before="0" w:after="0" w:line="240" w:lineRule="auto"/>
            </w:pPr>
            <w:r>
              <w:rPr>
                <w:rFonts w:ascii="Times New Roman" w:hAnsi="Times New Roman"/>
              </w:rPr>
              <w:t>Оказание помощи при ожогах и отморожениях</w:t>
            </w:r>
          </w:p>
        </w:tc>
        <w:tc>
          <w:p>
            <w:pPr>
              <w:spacing w:before="0" w:after="0" w:line="240" w:lineRule="auto"/>
            </w:pPr>
            <w:r>
              <w:rPr>
                <w:rFonts w:ascii="Times New Roman" w:hAnsi="Times New Roman"/>
              </w:rPr>
              <w:t>Виды ожогов. Степени термического ожога. ПМП при термических и химических ожогах. Ожоговый шок: признаки, ПМП. Способы определения площади ожоговой поверхности. Признаки и степени отморожения. ПМП при разных степенях отморожения. Ознобление. Характеристика, признаки, ПМП.</w:t>
            </w:r>
          </w:p>
        </w:tc>
      </w:tr>
      <w:tr>
        <w:tc>
          <w:p>
            <w:pPr>
              <w:spacing w:before="0" w:after="0" w:line="240" w:lineRule="auto"/>
              <w:jc w:val="center"/>
            </w:pPr>
            <w:r>
              <w:rPr>
                <w:rFonts w:ascii="Times New Roman" w:hAnsi="Times New Roman"/>
              </w:rPr>
              <w:t>2.6</w:t>
            </w:r>
          </w:p>
        </w:tc>
        <w:tc>
          <w:p>
            <w:pPr>
              <w:spacing w:before="0" w:after="0" w:line="240" w:lineRule="auto"/>
            </w:pPr>
            <w:r>
              <w:rPr>
                <w:rFonts w:ascii="Times New Roman" w:hAnsi="Times New Roman"/>
              </w:rPr>
              <w:t>Закрытые повреждения</w:t>
            </w:r>
          </w:p>
        </w:tc>
        <w:tc>
          <w:p>
            <w:pPr>
              <w:spacing w:before="0" w:after="0" w:line="240" w:lineRule="auto"/>
            </w:pPr>
            <w:r>
              <w:rPr>
                <w:rFonts w:ascii="Times New Roman" w:hAnsi="Times New Roman"/>
              </w:rPr>
              <w:t>Ушибы. Признаки, ПМП. Растяжения. Признаки, ПМП. Разрывы сухожилий и мышц. Признаки, ПМП. Вывихи. Признаки, ПМП. Синдром длительного сдавливания. Признаки, ПМП.</w:t>
            </w:r>
          </w:p>
        </w:tc>
      </w:tr>
      <w:tr>
        <w:tc>
          <w:p>
            <w:pPr>
              <w:spacing w:before="0" w:after="0" w:line="240" w:lineRule="auto"/>
              <w:jc w:val="center"/>
            </w:pPr>
            <w:r>
              <w:rPr>
                <w:rFonts w:ascii="Times New Roman" w:hAnsi="Times New Roman"/>
              </w:rPr>
              <w:t>2.5</w:t>
            </w:r>
          </w:p>
        </w:tc>
        <w:tc>
          <w:p>
            <w:pPr>
              <w:spacing w:before="0" w:after="0" w:line="240" w:lineRule="auto"/>
            </w:pPr>
            <w:r>
              <w:rPr>
                <w:rFonts w:ascii="Times New Roman" w:hAnsi="Times New Roman"/>
              </w:rPr>
              <w:t>Опасности на водоемах в летний и зимний период</w:t>
            </w:r>
          </w:p>
        </w:tc>
        <w:tc>
          <w:p>
            <w:pPr>
              <w:spacing w:before="0" w:after="0" w:line="240" w:lineRule="auto"/>
            </w:pPr>
            <w:r>
              <w:rPr>
                <w:rFonts w:ascii="Times New Roman" w:hAnsi="Times New Roman"/>
              </w:rPr>
              <w:t>Истинное утопление. Характеристика, признаки, ПМП. Бледное утопление. Характеристика, признаки, ПМП. Отек легких. Характеристика, признаки, ПМП. Способы спасения утопающего и доставка его на берег. Опасные места на замерзшем водоеме. Признаки, способствующие определению полыньи. Оказание помощи пострадавшему на водоеме зимой.</w:t>
            </w:r>
          </w:p>
        </w:tc>
      </w:tr>
      <w:tr>
        <w:tc>
          <w:p>
            <w:pPr>
              <w:spacing w:before="0" w:after="0" w:line="240" w:lineRule="auto"/>
              <w:jc w:val="center"/>
            </w:pPr>
            <w:r>
              <w:rPr>
                <w:rFonts w:ascii="Times New Roman" w:hAnsi="Times New Roman"/>
              </w:rPr>
              <w:t>2.4</w:t>
            </w:r>
          </w:p>
        </w:tc>
        <w:tc>
          <w:p>
            <w:pPr>
              <w:spacing w:before="0" w:after="0" w:line="240" w:lineRule="auto"/>
            </w:pPr>
            <w:r>
              <w:rPr>
                <w:rFonts w:ascii="Times New Roman" w:hAnsi="Times New Roman"/>
              </w:rPr>
              <w:t>Переломы</w:t>
            </w:r>
          </w:p>
        </w:tc>
        <w:tc>
          <w:p>
            <w:pPr>
              <w:spacing w:before="0" w:after="0" w:line="240" w:lineRule="auto"/>
            </w:pPr>
            <w:r>
              <w:rPr>
                <w:rFonts w:ascii="Times New Roman" w:hAnsi="Times New Roman"/>
              </w:rPr>
              <w:t>Определение. Виды, относительные и абсолютные признаки. Признаки открытого и закрытого перелома. Осложнения, ПМП, особенности способов переноски пострадавших. Иммобилизация, ее виды. Правила наложения шин. Способы наложения шин. Повреждения позвоночника: признаки, ПМП.</w:t>
            </w:r>
          </w:p>
        </w:tc>
      </w:tr>
      <w:tr>
        <w:tc>
          <w:p>
            <w:pPr>
              <w:spacing w:before="0" w:after="0" w:line="240" w:lineRule="auto"/>
              <w:jc w:val="center"/>
            </w:pPr>
            <w:r>
              <w:rPr>
                <w:rFonts w:ascii="Times New Roman" w:hAnsi="Times New Roman"/>
              </w:rPr>
              <w:t>2.3</w:t>
            </w:r>
          </w:p>
        </w:tc>
        <w:tc>
          <w:p>
            <w:pPr>
              <w:spacing w:before="0" w:after="0" w:line="240" w:lineRule="auto"/>
            </w:pPr>
            <w:r>
              <w:rPr>
                <w:rFonts w:ascii="Times New Roman" w:hAnsi="Times New Roman"/>
              </w:rPr>
              <w:t>Понятие о смерти и ее этапах. Реанимация</w:t>
            </w:r>
          </w:p>
        </w:tc>
        <w:tc>
          <w:p>
            <w:pPr>
              <w:spacing w:before="0" w:after="0" w:line="240" w:lineRule="auto"/>
            </w:pPr>
            <w:r>
              <w:rPr>
                <w:rFonts w:ascii="Times New Roman" w:hAnsi="Times New Roman"/>
              </w:rPr>
              <w:t>Объем и очередность мер первой доврачебной медицинской помощи при терминальных состояниях. Основные приемы сердечно-сосудистой реанимации. Схема оказания неотложной помощи при клинической смерти. Постреанимационные осложнения.</w:t>
            </w:r>
          </w:p>
        </w:tc>
      </w:tr>
    </w:tbl>
    <w:p>
      <w:pPr>
        <w:spacing w:before="0" w:after="0" w:line="240" w:lineRule="auto"/>
        <w:jc w:val="both"/>
      </w:pPr>
    </w:p>
    <w:p>
      <w:pPr>
        <w:spacing w:before="0" w:after="80" w:line="240" w:lineRule="auto"/>
        <w:jc w:val="both"/>
      </w:pPr>
      <w:r>
        <w:rPr>
          <w:rFonts w:ascii="Times New Roman" w:hAnsi="Times New Roman"/>
        </w:rPr>
        <w:t>Курс лекционных занятий</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w:t>
            </w:r>
          </w:p>
        </w:tc>
        <w:tc>
          <w:p>
            <w:pPr>
              <w:spacing w:before="0" w:after="0" w:line="240" w:lineRule="auto"/>
              <w:jc w:val="center"/>
            </w:pPr>
            <w:r>
              <w:rPr>
                <w:b w:val="true"/>
                <w:rFonts w:ascii="Times New Roman" w:hAnsi="Times New Roman"/>
              </w:rPr>
              <w:t>Наименование раздела / темы дисциплины</w:t>
            </w:r>
          </w:p>
        </w:tc>
        <w:tc>
          <w:p>
            <w:pPr>
              <w:spacing w:before="0" w:after="0" w:line="240" w:lineRule="auto"/>
              <w:jc w:val="center"/>
            </w:pPr>
            <w:r>
              <w:rPr>
                <w:b w:val="true"/>
                <w:rFonts w:ascii="Times New Roman" w:hAnsi="Times New Roman"/>
              </w:rPr>
              <w:t>Содержание</w:t>
            </w: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Опасные природные явления: опасности атмосферы</w:t>
            </w:r>
          </w:p>
        </w:tc>
        <w:tc>
          <w:p>
            <w:pPr>
              <w:spacing w:before="0" w:after="0" w:line="240" w:lineRule="auto"/>
            </w:pPr>
            <w:r>
              <w:rPr>
                <w:rFonts w:ascii="Times New Roman" w:hAnsi="Times New Roman"/>
              </w:rPr>
              <w:t>Ураганы, бури. Основные характеристики ураганов и бурь. Прогнозирование ураганов и бурь. Мероприятия по уменьшению последствий ураганов и бурь. Рекомендации по действиям населения в условиях угрозы и возникновения урагана или бури. Смерчи, их характеристика, прогнозирование смерчей, действия населения во время возникновения смерча.</w:t>
            </w: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Опасные природные явления: опасности гидросферы</w:t>
            </w:r>
          </w:p>
        </w:tc>
        <w:tc>
          <w:p>
            <w:pPr>
              <w:spacing w:before="0" w:after="0" w:line="240" w:lineRule="auto"/>
            </w:pPr>
            <w:r>
              <w:rPr>
                <w:rFonts w:ascii="Times New Roman" w:hAnsi="Times New Roman"/>
              </w:rPr>
              <w:t>Наводнения, их классификация, виды, параметры. Действия населения при угрозе наводнений, при внезапном наводнении.</w:t>
              <w:br/>
              <w:doNotExpandShiftReturn/>
              <w:t>Цунами, их признаки, экологические последствия, сила, предупредительные мероприятия. Действия во время цунами, после цунами.</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Опасные природные явления: опасности литосферы</w:t>
            </w:r>
          </w:p>
        </w:tc>
        <w:tc>
          <w:p>
            <w:pPr>
              <w:spacing w:before="0" w:after="0" w:line="240" w:lineRule="auto"/>
            </w:pPr>
            <w:r>
              <w:rPr>
                <w:rFonts w:ascii="Times New Roman" w:hAnsi="Times New Roman"/>
              </w:rPr>
              <w:t>Землетрясение: определение, шкала сейсмической интенсивности MSK-64. Извержения вулканов. Классификация вулканов по характеру извержения, строение вулканического аппарата, классификация вулканов по форме, типы вулканов. Действия населения при угрозе извержения вулкана, при извержении вулкана, после извержения вулкана.</w:t>
              <w:br/>
              <w:doNotExpandShiftReturn/>
              <w:t>Оползни, их классификация, причины образования, скорость смещения. Действия населения при угрозе оползней, в случае возникновения оползня. Обвал. Действия населения при угрозе обвалов, при обвалах, после обвала.</w:t>
              <w:br/>
              <w:doNotExpandShiftReturn/>
              <w:t>Сели, основные причины возникновения, факторы образования, виды селей. Снежные лавины, причины возникновения, виды лавин, предупредительные мероприятия. Действия населения во время схода лавины. Предупреждение опасности в районе карстовых образовании. Действие населения в зоне абразии.</w:t>
            </w: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Основные понятия, термины. Классификация опасностей</w:t>
            </w:r>
          </w:p>
        </w:tc>
        <w:tc>
          <w:p>
            <w:pPr>
              <w:spacing w:before="0" w:after="0" w:line="240" w:lineRule="auto"/>
            </w:pPr>
            <w:r>
              <w:rPr>
                <w:rFonts w:ascii="Times New Roman" w:hAnsi="Times New Roman"/>
              </w:rPr>
              <w:t>Дисциплина «Безопасность жизнедеятельности (БЖД)». Цель, задачи. Комплексный характер. Термины и определения. Аксиома о потенциальном негативном воздействии в системе «человек - среда обитания». Пример воздействия негативных факторов. Критерии оценки негативного воздействия в системе «Человек - среда обитания». Источники и уровни негативных факторов бытовой среды. Взаимосвязь негативных факторов бытовой, производственной и городской среды. Источники и уровни негативных факторов производственной среды. Классификация негативных факторов производственной среды. Опасные и вредные факторы. Измерение и оценка опасных и вредных факторов производственной среды. Классификация опасностей по сфере деятельности, по величине ущерба, по причине появления, по происхождению, по характеру воздействия на человека, по локализации, по сфере проявления, по масштабам негативных последствий.</w:t>
            </w:r>
          </w:p>
        </w:tc>
      </w:tr>
      <w:tr>
        <w:tc>
          <w:p>
            <w:pPr>
              <w:spacing w:before="0" w:after="0" w:line="240" w:lineRule="auto"/>
              <w:jc w:val="center"/>
            </w:pPr>
            <w:r>
              <w:rPr>
                <w:b w:val="true"/>
                <w:rFonts w:ascii="Times New Roman" w:hAnsi="Times New Roman"/>
              </w:rPr>
              <w:t>1</w:t>
            </w:r>
          </w:p>
        </w:tc>
        <w:tc>
          <w:tcPr>
            <w:hMerge w:val="restart"/>
          </w:tcPr>
          <w:p>
            <w:pPr>
              <w:spacing w:before="0" w:after="0" w:line="240" w:lineRule="auto"/>
            </w:pPr>
            <w:r>
              <w:rPr>
                <w:b w:val="true"/>
                <w:rFonts w:ascii="Times New Roman" w:hAnsi="Times New Roman"/>
              </w:rPr>
              <w:t>Теоретические основы БЖД</w:t>
            </w:r>
          </w:p>
        </w:tc>
        <w:tc>
          <w:tcPr>
            <w:hMerge w:val="continue"/>
          </w:tcPr>
          <w:p>
            <w:pPr>
              <w:spacing w:before="0" w:after="0" w:line="240" w:lineRule="auto"/>
            </w:pPr>
          </w:p>
        </w:tc>
      </w:tr>
      <w:tr>
        <w:tc>
          <w:p>
            <w:pPr>
              <w:spacing w:before="0" w:after="0" w:line="240" w:lineRule="auto"/>
              <w:jc w:val="center"/>
            </w:pPr>
            <w:r>
              <w:rPr>
                <w:b w:val="true"/>
                <w:rFonts w:ascii="Times New Roman" w:hAnsi="Times New Roman"/>
              </w:rPr>
              <w:t>2</w:t>
            </w:r>
          </w:p>
        </w:tc>
        <w:tc>
          <w:tcPr>
            <w:hMerge w:val="restart"/>
          </w:tcPr>
          <w:p>
            <w:pPr>
              <w:spacing w:before="0" w:after="0" w:line="240" w:lineRule="auto"/>
            </w:pPr>
            <w:r>
              <w:rPr>
                <w:b w:val="true"/>
                <w:rFonts w:ascii="Times New Roman" w:hAnsi="Times New Roman"/>
              </w:rPr>
              <w:t>Современная система безопасности жизнедеятельности</w:t>
            </w:r>
          </w:p>
        </w:tc>
        <w:tc>
          <w:tcPr>
            <w:hMerge w:val="continue"/>
          </w:tcPr>
          <w:p>
            <w:pPr>
              <w:spacing w:before="0" w:after="0" w:line="240" w:lineRule="auto"/>
            </w:pPr>
          </w:p>
        </w:tc>
      </w:tr>
      <w:tr>
        <w:tc>
          <w:p>
            <w:pPr>
              <w:spacing w:before="0" w:after="0" w:line="240" w:lineRule="auto"/>
              <w:jc w:val="center"/>
            </w:pPr>
            <w:r>
              <w:rPr>
                <w:rFonts w:ascii="Times New Roman" w:hAnsi="Times New Roman"/>
              </w:rPr>
              <w:t>2.2</w:t>
            </w:r>
          </w:p>
        </w:tc>
        <w:tc>
          <w:p>
            <w:pPr>
              <w:spacing w:before="0" w:after="0" w:line="240" w:lineRule="auto"/>
            </w:pPr>
            <w:r>
              <w:rPr>
                <w:rFonts w:ascii="Times New Roman" w:hAnsi="Times New Roman"/>
              </w:rPr>
              <w:t>Угрозы военного времени</w:t>
            </w:r>
          </w:p>
        </w:tc>
        <w:tc>
          <w:p>
            <w:pPr>
              <w:spacing w:before="0" w:after="0" w:line="240" w:lineRule="auto"/>
            </w:pPr>
            <w:r>
              <w:rPr>
                <w:rFonts w:ascii="Times New Roman" w:hAnsi="Times New Roman"/>
              </w:rPr>
              <w:t>1. Угрозы военного времени: обычные средства поражения.</w:t>
              <w:br/>
              <w:doNotExpandShiftReturn/>
              <w:t>2. Боеприпасы объемного взрыва.</w:t>
              <w:br/>
              <w:doNotExpandShiftReturn/>
              <w:t>3. Зажигательное оружие.</w:t>
              <w:br/>
              <w:doNotExpandShiftReturn/>
              <w:t>4. Поражающие действие и защита от зажигательного оружия.</w:t>
              <w:br/>
              <w:doNotExpandShiftReturn/>
              <w:t>5. Высокоточное оружие.</w:t>
              <w:br/>
              <w:doNotExpandShiftReturn/>
              <w:t>6. Оружие массового поражения. Ядерное оружие. Поражающие факторы ядерного оружия. Физикотехнические основы ЯО. Развитие ядерного взрыва и формирование поражающих факторов.</w:t>
              <w:br/>
              <w:doNotExpandShiftReturn/>
              <w:t>7. Назначение химического оружия и его особенности. Боевые токсичные химические вещества: отравляющие вещества, токсины, фитотоксиканты. Средства и способы применения боевых токсичных химических веществ. Конвенция по химическому оружию. Химическое оружие несмертельного действия.</w:t>
            </w: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Структура ЕГС ГО,ЧС. Организация ГО в учереждениях</w:t>
            </w:r>
          </w:p>
        </w:tc>
        <w:tc>
          <w:p>
            <w:pPr>
              <w:spacing w:before="0" w:after="0" w:line="240" w:lineRule="auto"/>
            </w:pPr>
            <w:r>
              <w:rPr>
                <w:rFonts w:ascii="Times New Roman" w:hAnsi="Times New Roman"/>
              </w:rPr>
              <w:t>Территориальная подсистема. Функциональная подсистема. Федеральный уровень. Региональный уровень. Территориальный уровень. Местный уровень. Объектовый уровень. Организация и проведения учений по ГО. Общие сведения о причинах возникновения пожаров. Средства тушения пожаров (огнетушители, гидранты, простейшие средства пожаротушения). Пенные огнетушители. Порошковые огнетушители. Углекислотные огнетушители. Выбор огнетушителей. Размещение огнетушителей.</w:t>
            </w:r>
          </w:p>
        </w:tc>
      </w:tr>
      <w:tr>
        <w:tc>
          <w:p>
            <w:pPr>
              <w:spacing w:before="0" w:after="0" w:line="240" w:lineRule="auto"/>
              <w:jc w:val="center"/>
            </w:pPr>
            <w:r>
              <w:rPr>
                <w:rFonts w:ascii="Times New Roman" w:hAnsi="Times New Roman"/>
              </w:rPr>
              <w:t>2.3</w:t>
            </w:r>
          </w:p>
        </w:tc>
        <w:tc>
          <w:p>
            <w:pPr>
              <w:spacing w:before="0" w:after="0" w:line="240" w:lineRule="auto"/>
            </w:pPr>
            <w:r>
              <w:rPr>
                <w:rFonts w:ascii="Times New Roman" w:hAnsi="Times New Roman"/>
              </w:rPr>
              <w:t>Понятие о смерти и ее этапах. Реанимация</w:t>
            </w:r>
          </w:p>
        </w:tc>
        <w:tc>
          <w:p>
            <w:pPr>
              <w:spacing w:before="0" w:after="0" w:line="240" w:lineRule="auto"/>
            </w:pPr>
            <w:r>
              <w:rPr>
                <w:rFonts w:ascii="Times New Roman" w:hAnsi="Times New Roman"/>
              </w:rPr>
              <w:t>Реаниматология как наука. Классификация терминальных состояний и их клинические проявления. Синдромы нарушения газообмена в организме. Симптомы острой дыхательной недостаточности. Симптомы острой сердечно-сосудистой недостаточности. Признаки клинической и биологической смерти.</w:t>
            </w:r>
          </w:p>
        </w:tc>
      </w:tr>
    </w:tbl>
    <w:p>
      <w:pPr>
        <w:spacing w:before="0" w:after="0" w:line="240" w:lineRule="auto"/>
        <w:jc w:val="both"/>
      </w:pPr>
    </w:p>
    <w:p>
      <w:pPr>
        <w:spacing w:before="0" w:after="0" w:line="240" w:lineRule="auto"/>
        <w:jc w:val="both"/>
      </w:pPr>
    </w:p>
  </w:body>
</w:document>
</file>

<file path=word/footer1.xml><?xml version="1.0" encoding="utf-8"?>
<w:ftr xmlns:w="http://schemas.openxmlformats.org/wordprocessingml/2006/main">
  <w:p>
    <w:pPr>
      <w:pStyle w:val="footer"/>
      <w:jc w:val="center"/>
    </w:pPr>
    <w:r>
      <w:rPr>
        <w:rFonts w:ascii="Times New Roman" w:hAnsi="Times New Roman"/>
      </w:rPr>
      <w:fldSimple w:instr="PAGE   \* MERGEFORMAT"/>
    </w:r>
  </w:p>
</w:ftr>
</file>

<file path=word/numbering.xml><?xml version="1.0" encoding="utf-8"?>
<w:numbering xmlns:w="http://schemas.openxmlformats.org/wordprocessingml/2006/main"/>
</file>

<file path=word/settings.xml><?xml version="1.0" encoding="utf-8"?>
<w:settings xmlns:w="http://schemas.openxmlformats.org/wordprocessingml/2006/main">
  <w:updateFields w:val="true"/>
</w:settings>
</file>

<file path=word/styles.xml><?xml version="1.0" encoding="utf-8"?>
<w:styles xmlns:w="http://schemas.openxmlformats.org/wordprocessingml/2006/main">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w:docDefaults>
      <w:rPrDefault>
        <w:rPr>
          <w:rFonts w:asciiTheme="minorHAnsi" w:hAnsiTheme="minorHAnsi" w:eastAsiaTheme="minorHAnsi" w:cstheme="minorBidi"/>
          <w:sz w:val="24"/>
          <w:szCs w:val="24"/>
        </w:rPr>
      </w:rPrDefault>
      <w:pPrDefault>
        <w:pPr>
          <w:spacing w:after="160" w:line="259" w:lineRule="auto"/>
        </w:pPr>
      </w:pPrDefault>
    </w:docDefaults>
    <w:latentStyles w:defLockedState="false" w:defUIPriority="99" w:defSemiHidden="false" w:defUnhideWhenUsed="false" w:defQFormat="false" w:count="375">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index 1" w:semiHidden="true" w:unhideWhenUsed="true" w:qFormat="false"/>
      <w:lsdException w:name="index 2" w:semiHidden="true" w:unhideWhenUsed="true" w:qFormat="false"/>
      <w:lsdException w:name="index 3" w:semiHidden="true" w:unhideWhenUsed="true" w:qFormat="false"/>
      <w:lsdException w:name="index 4" w:semiHidden="true" w:unhideWhenUsed="true" w:qFormat="false"/>
      <w:lsdException w:name="index 5" w:semiHidden="true" w:unhideWhenUsed="true" w:qFormat="false"/>
      <w:lsdException w:name="index 6" w:semiHidden="true" w:unhideWhenUsed="true" w:qFormat="false"/>
      <w:lsdException w:name="index 7" w:semiHidden="true" w:unhideWhenUsed="true" w:qFormat="false"/>
      <w:lsdException w:name="index 8" w:semiHidden="true" w:unhideWhenUsed="true" w:qFormat="false"/>
      <w:lsdException w:name="index 9" w:semiHidden="true" w:unhideWhenUsed="true" w:qFormat="false"/>
      <w:lsdException w:name="toc 1" w:uiPriority="39" w:semiHidden="true" w:unhideWhenUsed="true" w:qFormat="false"/>
      <w:lsdException w:name="toc 2" w:uiPriority="39" w:semiHidden="true" w:unhideWhenUsed="true" w:qFormat="false"/>
      <w:lsdException w:name="toc 3" w:uiPriority="39" w:semiHidden="true" w:unhideWhenUsed="true" w:qFormat="false"/>
      <w:lsdException w:name="toc 4" w:uiPriority="39" w:semiHidden="true" w:unhideWhenUsed="true" w:qFormat="false"/>
      <w:lsdException w:name="toc 5" w:uiPriority="39" w:semiHidden="true" w:unhideWhenUsed="true" w:qFormat="false"/>
      <w:lsdException w:name="toc 6" w:uiPriority="39" w:semiHidden="true" w:unhideWhenUsed="true" w:qFormat="false"/>
      <w:lsdException w:name="toc 7" w:uiPriority="39" w:semiHidden="true" w:unhideWhenUsed="true" w:qFormat="false"/>
      <w:lsdException w:name="toc 8" w:uiPriority="39" w:semiHidden="true" w:unhideWhenUsed="true" w:qFormat="false"/>
      <w:lsdException w:name="toc 9" w:uiPriority="39" w:semiHidden="true" w:unhideWhenUsed="true" w:qFormat="false"/>
      <w:lsdException w:name="Normal Indent" w:semiHidden="true" w:unhideWhenUsed="true" w:qFormat="false"/>
      <w:lsdException w:name="footnote text" w:semiHidden="true" w:unhideWhenUsed="true" w:qFormat="false"/>
      <w:lsdException w:name="annotation text" w:semiHidden="true" w:unhideWhenUsed="true" w:qFormat="false"/>
      <w:lsdException w:name="header" w:semiHidden="true" w:unhideWhenUsed="true" w:qFormat="false"/>
      <w:lsdException w:name="footer" w:semiHidden="true" w:unhideWhenUsed="true" w:qFormat="false"/>
      <w:lsdException w:name="index heading" w:semiHidden="true" w:unhideWhenUsed="true" w:qFormat="false"/>
      <w:lsdException w:name="caption" w:uiPriority="35" w:semiHidden="true" w:unhideWhenUsed="true" w:qFormat="true"/>
      <w:lsdException w:name="table of figures" w:semiHidden="true" w:unhideWhenUsed="true" w:qFormat="false"/>
      <w:lsdException w:name="envelope address" w:semiHidden="true" w:unhideWhenUsed="true" w:qFormat="false"/>
      <w:lsdException w:name="envelope return" w:semiHidden="true" w:unhideWhenUsed="true" w:qFormat="false"/>
      <w:lsdException w:name="footnote reference" w:semiHidden="true" w:unhideWhenUsed="true" w:qFormat="false"/>
      <w:lsdException w:name="annotation reference" w:semiHidden="true" w:unhideWhenUsed="true" w:qFormat="false"/>
      <w:lsdException w:name="line number" w:semiHidden="true" w:unhideWhenUsed="true" w:qFormat="false"/>
      <w:lsdException w:name="page number" w:semiHidden="true" w:unhideWhenUsed="true" w:qFormat="false"/>
      <w:lsdException w:name="endnote reference" w:semiHidden="true" w:unhideWhenUsed="true" w:qFormat="false"/>
      <w:lsdException w:name="endnote text" w:semiHidden="true" w:unhideWhenUsed="true" w:qFormat="false"/>
      <w:lsdException w:name="table of authorities" w:semiHidden="true" w:unhideWhenUsed="true" w:qFormat="false"/>
      <w:lsdException w:name="macro" w:semiHidden="true" w:unhideWhenUsed="true" w:qFormat="false"/>
      <w:lsdException w:name="toa heading" w:semiHidden="true" w:unhideWhenUsed="true" w:qFormat="false"/>
      <w:lsdException w:name="List" w:semiHidden="true" w:unhideWhenUsed="true" w:qFormat="false"/>
      <w:lsdException w:name="List Bullet" w:semiHidden="true" w:unhideWhenUsed="true" w:qFormat="false"/>
      <w:lsdException w:name="List Number" w:semiHidden="true" w:unhideWhenUsed="true" w:qFormat="false"/>
      <w:lsdException w:name="List 2" w:semiHidden="true" w:unhideWhenUsed="true" w:qFormat="false"/>
      <w:lsdException w:name="List 3" w:semiHidden="true" w:unhideWhenUsed="true" w:qFormat="false"/>
      <w:lsdException w:name="List 4" w:semiHidden="true" w:unhideWhenUsed="true" w:qFormat="false"/>
      <w:lsdException w:name="List 5" w:semiHidden="true" w:unhideWhenUsed="true" w:qFormat="false"/>
      <w:lsdException w:name="List Bullet 2" w:semiHidden="true" w:unhideWhenUsed="true" w:qFormat="false"/>
      <w:lsdException w:name="List Bullet 3" w:semiHidden="true" w:unhideWhenUsed="true" w:qFormat="false"/>
      <w:lsdException w:name="List Bullet 4" w:semiHidden="true" w:unhideWhenUsed="true" w:qFormat="false"/>
      <w:lsdException w:name="List Bullet 5" w:semiHidden="true" w:unhideWhenUsed="true" w:qFormat="false"/>
      <w:lsdException w:name="List Number 2" w:semiHidden="true" w:unhideWhenUsed="true" w:qFormat="false"/>
      <w:lsdException w:name="List Number 3" w:semiHidden="true" w:unhideWhenUsed="true" w:qFormat="false"/>
      <w:lsdException w:name="List Number 4" w:semiHidden="true" w:unhideWhenUsed="true" w:qFormat="false"/>
      <w:lsdException w:name="List Number 5" w:semiHidden="true" w:unhideWhenUsed="true" w:qFormat="false"/>
      <w:lsdException w:name="Title" w:uiPriority="10" w:semiHidden="false" w:unhideWhenUsed="false" w:qFormat="false"/>
      <w:lsdException w:name="Closing" w:semiHidden="true" w:unhideWhenUsed="true" w:qFormat="false"/>
      <w:lsdException w:name="Signature" w:semiHidden="true" w:unhideWhenUsed="true" w:qFormat="false"/>
      <w:lsdException w:name="Default Paragraph Font" w:uiPriority="1" w:semiHidden="true" w:unhideWhenUsed="true" w:qFormat="false"/>
      <w:lsdException w:name="Body Text" w:semiHidden="true" w:unhideWhenUsed="true" w:qFormat="false"/>
      <w:lsdException w:name="Body Text Indent" w:semiHidden="true" w:unhideWhenUsed="true" w:qFormat="false"/>
      <w:lsdException w:name="List Continue" w:semiHidden="true" w:unhideWhenUsed="true" w:qFormat="false"/>
      <w:lsdException w:name="List Continue 2" w:semiHidden="true" w:unhideWhenUsed="true" w:qFormat="false"/>
      <w:lsdException w:name="List Continue 3" w:semiHidden="true" w:unhideWhenUsed="true" w:qFormat="false"/>
      <w:lsdException w:name="List Continue 4" w:semiHidden="true" w:unhideWhenUsed="true" w:qFormat="false"/>
      <w:lsdException w:name="List Continue 5" w:semiHidden="true" w:unhideWhenUsed="true" w:qFormat="false"/>
      <w:lsdException w:name="Message Header" w:semiHidden="true" w:unhideWhenUsed="true" w:qFormat="false"/>
      <w:lsdException w:name="Subtitle" w:uiPriority="11" w:semiHidden="false" w:unhideWhenUsed="false" w:qFormat="true"/>
      <w:lsdException w:name="Salutation" w:semiHidden="true" w:unhideWhenUsed="true" w:qFormat="false"/>
      <w:lsdException w:name="Date" w:semiHidden="true" w:unhideWhenUsed="true" w:qFormat="false"/>
      <w:lsdException w:name="Body Text First Indent" w:semiHidden="true" w:unhideWhenUsed="true" w:qFormat="false"/>
      <w:lsdException w:name="Body Text First Indent 2" w:semiHidden="true" w:unhideWhenUsed="true" w:qFormat="false"/>
      <w:lsdException w:name="Note Heading" w:semiHidden="true" w:unhideWhenUsed="true" w:qFormat="false"/>
      <w:lsdException w:name="Body Text 2" w:semiHidden="true" w:unhideWhenUsed="true" w:qFormat="false"/>
      <w:lsdException w:name="Body Text 3" w:semiHidden="true" w:unhideWhenUsed="true" w:qFormat="false"/>
      <w:lsdException w:name="Body Text Indent 2" w:semiHidden="true" w:unhideWhenUsed="true" w:qFormat="false"/>
      <w:lsdException w:name="Body Text Indent 3" w:semiHidden="true" w:unhideWhenUsed="true" w:qFormat="false"/>
      <w:lsdException w:name="Block Text" w:semiHidden="true" w:unhideWhenUsed="true" w:qFormat="false"/>
      <w:lsdException w:name="Hyperlink" w:semiHidden="true" w:unhideWhenUsed="true" w:qFormat="false"/>
      <w:lsdException w:name="FollowedHyperlink" w:semiHidden="true" w:unhideWhenUsed="true" w:qFormat="false"/>
      <w:lsdException w:name="Strong" w:uiPriority="22" w:semiHidden="false" w:unhideWhenUsed="false" w:qFormat="true"/>
      <w:lsdException w:name="Emphasis" w:uiPriority="22" w:semiHidden="false" w:unhideWhenUsed="false" w:qFormat="true"/>
      <w:lsdException w:name="Document Map" w:semiHidden="true" w:unhideWhenUsed="true" w:qFormat="false"/>
      <w:lsdException w:name="Plain Text" w:semiHidden="true" w:unhideWhenUsed="true" w:qFormat="false"/>
      <w:lsdException w:name="E-mail Signature" w:semiHidden="true" w:unhideWhenUsed="true" w:qFormat="false"/>
      <w:lsdException w:name="HTML Top of Form" w:semiHidden="true" w:unhideWhenUsed="true" w:qFormat="false"/>
      <w:lsdException w:name="HTML Bottom of Form" w:semiHidden="true" w:unhideWhenUsed="true" w:qFormat="false"/>
      <w:lsdException w:name="Normal (Web)" w:semiHidden="true" w:unhideWhenUsed="true" w:qFormat="false"/>
      <w:lsdException w:name="HTML Acronym" w:semiHidden="true" w:unhideWhenUsed="true" w:qFormat="false"/>
      <w:lsdException w:name="HTML Address" w:semiHidden="true" w:unhideWhenUsed="true" w:qFormat="false"/>
      <w:lsdException w:name="HTML Cite" w:semiHidden="true" w:unhideWhenUsed="true" w:qFormat="false"/>
      <w:lsdException w:name="HTML Code" w:semiHidden="true" w:unhideWhenUsed="true" w:qFormat="false"/>
      <w:lsdException w:name="HTML Definition" w:semiHidden="true" w:unhideWhenUsed="true" w:qFormat="false"/>
      <w:lsdException w:name="HTML Keyboard" w:semiHidden="true" w:unhideWhenUsed="true" w:qFormat="false"/>
      <w:lsdException w:name="HTML Preformatted" w:semiHidden="true" w:unhideWhenUsed="true" w:qFormat="false"/>
      <w:lsdException w:name="HTML Sample" w:semiHidden="true" w:unhideWhenUsed="true" w:qFormat="false"/>
      <w:lsdException w:name="HTML Typewriter" w:semiHidden="true" w:unhideWhenUsed="true" w:qFormat="false"/>
      <w:lsdException w:name="HTML Variable" w:semiHidden="true" w:unhideWhenUsed="true" w:qFormat="false"/>
      <w:lsdException w:name="Normal Table" w:semiHidden="true" w:unhideWhenUsed="true" w:qFormat="false"/>
      <w:lsdException w:name="annotation subject" w:semiHidden="true" w:unhideWhenUsed="true" w:qFormat="false"/>
      <w:lsdException w:name="No List" w:semiHidden="true" w:unhideWhenUsed="true" w:qFormat="false"/>
      <w:lsdException w:name="Outline List 1" w:semiHidden="true" w:unhideWhenUsed="true" w:qFormat="false"/>
      <w:lsdException w:name="Outline List 2" w:semiHidden="true" w:unhideWhenUsed="true" w:qFormat="false"/>
      <w:lsdException w:name="Outline List 3" w:semiHidden="true" w:unhideWhenUsed="true" w:qFormat="false"/>
      <w:lsdException w:name="Table Simple 1" w:semiHidden="true" w:unhideWhenUsed="true" w:qFormat="false"/>
      <w:lsdException w:name="Table Simple 2" w:semiHidden="true" w:unhideWhenUsed="true" w:qFormat="false"/>
      <w:lsdException w:name="Table Simple 3" w:semiHidden="true" w:unhideWhenUsed="true" w:qFormat="false"/>
      <w:lsdException w:name="Table Classic 1" w:semiHidden="true" w:unhideWhenUsed="true" w:qFormat="false"/>
      <w:lsdException w:name="Table Classic 2" w:semiHidden="true" w:unhideWhenUsed="true" w:qFormat="false"/>
      <w:lsdException w:name="Table Classic 3" w:semiHidden="true" w:unhideWhenUsed="true" w:qFormat="false"/>
      <w:lsdException w:name="Table Classic 4" w:semiHidden="true" w:unhideWhenUsed="true" w:qFormat="false"/>
      <w:lsdException w:name="Table Columns 1" w:semiHidden="true" w:unhideWhenUsed="true" w:qFormat="false"/>
      <w:lsdException w:name="Table Columns 2" w:semiHidden="true" w:unhideWhenUsed="true" w:qFormat="false"/>
      <w:lsdException w:name="Table Columns 3" w:semiHidden="true" w:unhideWhenUsed="true" w:qFormat="false"/>
      <w:lsdException w:name="Table Columns 4" w:semiHidden="true" w:unhideWhenUsed="true" w:qFormat="false"/>
      <w:lsdException w:name="Table Columns 5" w:semiHidden="true" w:unhideWhenUsed="true" w:qFormat="false"/>
      <w:lsdException w:name="Table Grid 1" w:semiHidden="true" w:unhideWhenUsed="true" w:qFormat="false"/>
      <w:lsdException w:name="Table Grid 1" w:semiHidden="true" w:unhideWhenUsed="true" w:qFormat="false"/>
      <w:lsdException w:name="Table Grid 2" w:semiHidden="true" w:unhideWhenUsed="true" w:qFormat="false"/>
      <w:lsdException w:name="Table Grid 3" w:semiHidden="true" w:unhideWhenUsed="true" w:qFormat="false"/>
      <w:lsdException w:name="Table Grid 4" w:semiHidden="true" w:unhideWhenUsed="true" w:qFormat="false"/>
      <w:lsdException w:name="Table Grid 5" w:semiHidden="true" w:unhideWhenUsed="true" w:qFormat="false"/>
      <w:lsdException w:name="Table Grid 6" w:semiHidden="true" w:unhideWhenUsed="true" w:qFormat="false"/>
      <w:lsdException w:name="Table Grid 7" w:semiHidden="true" w:unhideWhenUsed="true" w:qFormat="false"/>
      <w:lsdException w:name="Table Grid 8" w:semiHidden="true" w:unhideWhenUsed="true" w:qFormat="false"/>
      <w:lsdException w:name="Table List 1" w:semiHidden="true" w:unhideWhenUsed="true" w:qFormat="false"/>
      <w:lsdException w:name="Table List 1" w:semiHidden="true" w:unhideWhenUsed="true" w:qFormat="false"/>
      <w:lsdException w:name="Table List 2" w:semiHidden="true" w:unhideWhenUsed="true" w:qFormat="false"/>
      <w:lsdException w:name="Table List 3" w:semiHidden="true" w:unhideWhenUsed="true" w:qFormat="false"/>
      <w:lsdException w:name="Table List 4" w:semiHidden="true" w:unhideWhenUsed="true" w:qFormat="false"/>
      <w:lsdException w:name="Table List 5" w:semiHidden="true" w:unhideWhenUsed="true" w:qFormat="false"/>
      <w:lsdException w:name="Table List 6" w:semiHidden="true" w:unhideWhenUsed="true" w:qFormat="false"/>
      <w:lsdException w:name="Table List 7" w:semiHidden="true" w:unhideWhenUsed="true" w:qFormat="false"/>
      <w:lsdException w:name="Table List 8" w:semiHidden="true" w:unhideWhenUsed="true" w:qFormat="false"/>
      <w:lsdException w:name="Table Contemporary" w:semiHidden="true" w:unhideWhenUsed="true" w:qFormat="false"/>
      <w:lsdException w:name="Table Elegant" w:semiHidden="true" w:unhideWhenUsed="true" w:qFormat="false"/>
      <w:lsdException w:name="Table Professional" w:semiHidden="true" w:unhideWhenUsed="true" w:qFormat="false"/>
      <w:lsdException w:name="Table Subtle 1" w:semiHidden="true" w:unhideWhenUsed="true" w:qFormat="false"/>
      <w:lsdException w:name="Table Subtle 2" w:semiHidden="true" w:unhideWhenUsed="true" w:qFormat="false"/>
      <w:lsdException w:name="Table Web 1" w:semiHidden="true" w:unhideWhenUsed="true" w:qFormat="false"/>
      <w:lsdException w:name="Table Web 2" w:semiHidden="true" w:unhideWhenUsed="true" w:qFormat="false"/>
      <w:lsdException w:name="Table Web 3" w:semiHidden="true" w:unhideWhenUsed="true" w:qFormat="false"/>
      <w:lsdException w:name="Balloon Text" w:semiHidden="true" w:unhideWhenUsed="true" w:qFormat="false"/>
      <w:lsdException w:name="Table Grid" w:uiPriority="39" w:semiHidden="false" w:unhideWhenUsed="false" w:qFormat="false"/>
      <w:lsdException w:name="Table Theme" w:semiHidden="true" w:unhideWhenUsed="true" w:qFormat="false"/>
      <w:lsdException w:name="Placeholder Text" w:semiHidden="true" w:unhideWhenUsed="false" w:qFormat="false"/>
      <w:lsdException w:name="No Spacing" w:uiPriority="1" w:semiHidden="false" w:unhideWhenUsed="false" w:qFormat="true"/>
      <w:lsdException w:name="Light Shading" w:uiPriority="60" w:semiHidden="false" w:unhideWhenUsed="false" w:qFormat="false"/>
      <w:lsdException w:name="Light List" w:uiPriority="61" w:semiHidden="false" w:unhideWhenUsed="false" w:qFormat="false"/>
      <w:lsdException w:name="Light Grid" w:uiPriority="62" w:semiHidden="false" w:unhideWhenUsed="false" w:qFormat="false"/>
      <w:lsdException w:name="Medium Shading 1" w:uiPriority="63" w:semiHidden="false" w:unhideWhenUsed="false" w:qFormat="false"/>
      <w:lsdException w:name="Medium Shading 2" w:uiPriority="64" w:semiHidden="false" w:unhideWhenUsed="false" w:qFormat="false"/>
      <w:lsdException w:name="Medium List 1" w:uiPriority="65" w:semiHidden="false" w:unhideWhenUsed="false" w:qFormat="false"/>
      <w:lsdException w:name="Medium List 2" w:uiPriority="66" w:semiHidden="false" w:unhideWhenUsed="false" w:qFormat="false"/>
      <w:lsdException w:name="Medium Grid 1" w:uiPriority="67" w:semiHidden="false" w:unhideWhenUsed="false" w:qFormat="false"/>
      <w:lsdException w:name="Medium Grid 2" w:uiPriority="68" w:semiHidden="false" w:unhideWhenUsed="false" w:qFormat="false"/>
      <w:lsdException w:name="Medium Grid 3" w:uiPriority="69" w:semiHidden="false" w:unhideWhenUsed="false" w:qFormat="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false"/>
      <w:lsdException w:name="Bibliography" w:uiPriority="37" w:semiHidden="false" w:unhideWhenUsed="false" w:qFormat="false"/>
      <w:lsdException w:name="TOC Heading" w:uiPriority="39" w:semiHidden="false" w:unhideWhenUsed="false" w:qFormat="true"/>
      <w:lsdException w:name="Plain Table 1" w:uiPriority="41" w:semiHidden="false" w:unhideWhenUsed="false" w:qFormat="false"/>
      <w:lsdException w:name="Plain Table 2" w:uiPriority="42" w:semiHidden="false" w:unhideWhenUsed="false" w:qFormat="false"/>
      <w:lsdException w:name="Plain Table 3" w:uiPriority="43" w:semiHidden="false" w:unhideWhenUsed="false" w:qFormat="false"/>
      <w:lsdException w:name="Plain Table 4" w:uiPriority="44" w:semiHidden="false" w:unhideWhenUsed="false" w:qFormat="false"/>
      <w:lsdException w:name="Plain Table 5" w:uiPriority="45" w:semiHidden="false" w:unhideWhenUsed="false" w:qFormat="false"/>
      <w:lsdException w:name="Mention" w:semiHidden="true" w:unhideWhenUsed="true" w:qFormat="false"/>
      <w:lsdException w:name="Smart Hyperlink" w:semiHidden="true" w:unhideWhenUsed="true" w:qFormat="false"/>
      <w:lsdException w:name="Hashtag" w:semiHidden="true" w:unhideWhenUsed="true" w:qFormat="false"/>
      <w:lsdException w:name="Unresolved Mention" w:semiHidden="true" w:unhideWhenUsed="true" w:qFormat="false"/>
    </w:latentStyles>
    <w:style w:type="paragraph" w:styleId="a" w:default="true">
      <w:name w:val="Normal"/>
      <w:qFormat/>
    </w:style>
    <w:style w:type="paragraph" w:styleId="1">
      <w:name w:val="heading 1"/>
      <w:basedOn w:val="a"/>
      <w:next w:val="a"/>
      <w:link w:val="10"/>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
      <w:next w:val="a"/>
      <w:link w:val="30"/>
      <w:uiPriority w:val="9"/>
      <w:semiHidden/>
      <w:unhideWhenUsed/>
      <w:qFormat/>
      <w:rsid w:val="00295F75"/>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s>
</w:styles>
</file>

<file path=word/_rels/document.xml.rels>&#65279;<?xml version="1.0" encoding="utf-8"?><Relationships xmlns="http://schemas.openxmlformats.org/package/2006/relationships"><Relationship Type="http://schemas.openxmlformats.org/officeDocument/2006/relationships/styles" Target="/word/styles.xml" Id="R504d8d7170b14660" /><Relationship Type="http://schemas.openxmlformats.org/officeDocument/2006/relationships/settings" Target="/word/settings.xml" Id="R0c2d68d57cf94603" /><Relationship Type="http://schemas.openxmlformats.org/officeDocument/2006/relationships/numbering" Target="/word/numbering.xml" Id="R2ee4c964179142da" /><Relationship Type="http://schemas.openxmlformats.org/officeDocument/2006/relationships/footer" Target="/word/footer1.xml" Id="Rb63dbe37c910475d" /></Relationships>
</file>